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04F55" w14:textId="5187565D" w:rsidR="00201DA8" w:rsidRPr="00DC124B" w:rsidRDefault="00201DA8" w:rsidP="00201DA8">
      <w:pPr>
        <w:pStyle w:val="CRCoverPage"/>
        <w:tabs>
          <w:tab w:val="right" w:pos="9612"/>
          <w:tab w:val="right" w:pos="13323"/>
        </w:tabs>
        <w:spacing w:after="0"/>
        <w:rPr>
          <w:b/>
          <w:noProof/>
          <w:sz w:val="28"/>
          <w:szCs w:val="28"/>
        </w:rPr>
      </w:pPr>
      <w:bookmarkStart w:id="0" w:name="Title"/>
      <w:bookmarkStart w:id="1" w:name="DocumentFor"/>
      <w:bookmarkEnd w:id="0"/>
      <w:bookmarkEnd w:id="1"/>
      <w:r w:rsidRPr="00DC124B">
        <w:rPr>
          <w:b/>
          <w:noProof/>
          <w:sz w:val="28"/>
          <w:szCs w:val="28"/>
        </w:rPr>
        <w:t>3GPP TSG RAN WG2#116-e</w:t>
      </w:r>
      <w:r w:rsidRPr="00DC124B">
        <w:rPr>
          <w:b/>
          <w:noProof/>
          <w:sz w:val="28"/>
          <w:szCs w:val="28"/>
        </w:rPr>
        <w:tab/>
      </w:r>
      <w:r w:rsidR="00DA76AC" w:rsidRPr="00DA76AC">
        <w:rPr>
          <w:b/>
          <w:noProof/>
          <w:sz w:val="28"/>
          <w:szCs w:val="28"/>
        </w:rPr>
        <w:t>R2-21107</w:t>
      </w:r>
      <w:r w:rsidR="00DA76AC">
        <w:rPr>
          <w:b/>
          <w:noProof/>
          <w:sz w:val="28"/>
          <w:szCs w:val="28"/>
        </w:rPr>
        <w:t>70</w:t>
      </w:r>
    </w:p>
    <w:p w14:paraId="2E0034E4" w14:textId="77777777" w:rsidR="00201DA8" w:rsidRPr="00DC124B" w:rsidRDefault="00201DA8" w:rsidP="00201DA8">
      <w:pPr>
        <w:pStyle w:val="CRCoverPage"/>
        <w:tabs>
          <w:tab w:val="right" w:pos="9639"/>
          <w:tab w:val="right" w:pos="13323"/>
        </w:tabs>
        <w:spacing w:after="0"/>
        <w:rPr>
          <w:b/>
          <w:noProof/>
          <w:sz w:val="28"/>
          <w:szCs w:val="28"/>
          <w:lang w:eastAsia="ja-JP"/>
        </w:rPr>
      </w:pPr>
      <w:r w:rsidRPr="00DC124B">
        <w:rPr>
          <w:b/>
          <w:noProof/>
          <w:sz w:val="28"/>
          <w:szCs w:val="28"/>
        </w:rPr>
        <w:t>e-Meeting, 1st - 12th November, 2021</w:t>
      </w:r>
    </w:p>
    <w:p w14:paraId="76031DB9"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bookmarkStart w:id="2" w:name="_Ref452454252"/>
      <w:bookmarkEnd w:id="2"/>
    </w:p>
    <w:p w14:paraId="7098493A" w14:textId="503D5EA8" w:rsidR="003E16F6" w:rsidRPr="009E1DEC" w:rsidRDefault="003E16F6" w:rsidP="003E16F6">
      <w:pPr>
        <w:widowControl/>
        <w:spacing w:after="120"/>
        <w:jc w:val="left"/>
        <w:rPr>
          <w:rFonts w:ascii="Arial" w:eastAsia="Arial Unicode MS" w:hAnsi="Arial" w:cs="Arial"/>
          <w:b/>
          <w:bCs/>
          <w:kern w:val="0"/>
          <w:sz w:val="24"/>
          <w:szCs w:val="20"/>
          <w:lang w:val="en-US"/>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D30695" w:rsidRPr="00D30695">
        <w:rPr>
          <w:rFonts w:ascii="Arial" w:eastAsia="Arial Unicode MS" w:hAnsi="Arial" w:cs="Arial"/>
          <w:b/>
          <w:bCs/>
          <w:kern w:val="0"/>
          <w:sz w:val="24"/>
          <w:szCs w:val="20"/>
        </w:rPr>
        <w:t>9.2.4     Control Plane Impact</w:t>
      </w:r>
    </w:p>
    <w:p w14:paraId="1D3E1C33" w14:textId="77777777"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72CC9A2E" w14:textId="04679B95" w:rsidR="003E16F6" w:rsidRPr="004C6391"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val="en-US"/>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987486" w:rsidRPr="00987486">
        <w:rPr>
          <w:rFonts w:ascii="Arial" w:eastAsia="Arial Unicode MS" w:hAnsi="Arial" w:cs="Arial"/>
          <w:b/>
          <w:bCs/>
          <w:kern w:val="0"/>
          <w:sz w:val="24"/>
          <w:szCs w:val="20"/>
        </w:rPr>
        <w:t xml:space="preserve">Analysis on </w:t>
      </w:r>
      <w:r w:rsidR="00987486">
        <w:rPr>
          <w:rFonts w:ascii="Arial" w:eastAsia="Arial Unicode MS" w:hAnsi="Arial" w:cs="Arial"/>
          <w:b/>
          <w:bCs/>
          <w:kern w:val="0"/>
          <w:sz w:val="24"/>
          <w:szCs w:val="20"/>
        </w:rPr>
        <w:t>M</w:t>
      </w:r>
      <w:r w:rsidR="00987486" w:rsidRPr="00987486">
        <w:rPr>
          <w:rFonts w:ascii="Arial" w:eastAsia="Arial Unicode MS" w:hAnsi="Arial" w:cs="Arial"/>
          <w:b/>
          <w:bCs/>
          <w:kern w:val="0"/>
          <w:sz w:val="24"/>
          <w:szCs w:val="20"/>
        </w:rPr>
        <w:t xml:space="preserve">obility </w:t>
      </w:r>
      <w:r w:rsidR="00987486">
        <w:rPr>
          <w:rFonts w:ascii="Arial" w:eastAsia="Arial Unicode MS" w:hAnsi="Arial" w:cs="Arial"/>
          <w:b/>
          <w:bCs/>
          <w:kern w:val="0"/>
          <w:sz w:val="24"/>
          <w:szCs w:val="20"/>
        </w:rPr>
        <w:t>A</w:t>
      </w:r>
      <w:r w:rsidR="00987486" w:rsidRPr="00987486">
        <w:rPr>
          <w:rFonts w:ascii="Arial" w:eastAsia="Arial Unicode MS" w:hAnsi="Arial" w:cs="Arial"/>
          <w:b/>
          <w:bCs/>
          <w:kern w:val="0"/>
          <w:sz w:val="24"/>
          <w:szCs w:val="20"/>
        </w:rPr>
        <w:t>spects for IoT NTN</w:t>
      </w:r>
    </w:p>
    <w:p w14:paraId="2E43C5C2"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9065E71"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692A32FD" w14:textId="0F52B9C9" w:rsidR="00E05C3E" w:rsidRDefault="0057719D" w:rsidP="007C7403">
      <w:pPr>
        <w:widowControl/>
        <w:rPr>
          <w:rFonts w:ascii="Arial" w:eastAsia="Arial Unicode MS" w:hAnsi="Arial"/>
          <w:kern w:val="0"/>
          <w:sz w:val="20"/>
          <w:szCs w:val="20"/>
        </w:rPr>
      </w:pPr>
      <w:r>
        <w:rPr>
          <w:rFonts w:ascii="Arial" w:eastAsia="Arial Unicode MS" w:hAnsi="Arial"/>
          <w:kern w:val="0"/>
          <w:sz w:val="20"/>
          <w:szCs w:val="20"/>
        </w:rPr>
        <w:t>At RAN2 #11</w:t>
      </w:r>
      <w:r w:rsidR="00987486">
        <w:rPr>
          <w:rFonts w:ascii="Arial" w:eastAsia="Arial Unicode MS" w:hAnsi="Arial"/>
          <w:kern w:val="0"/>
          <w:sz w:val="20"/>
          <w:szCs w:val="20"/>
        </w:rPr>
        <w:t>5e</w:t>
      </w:r>
      <w:r>
        <w:rPr>
          <w:rFonts w:ascii="Arial" w:eastAsia="Arial Unicode MS" w:hAnsi="Arial"/>
          <w:kern w:val="0"/>
          <w:sz w:val="20"/>
          <w:szCs w:val="20"/>
        </w:rPr>
        <w:t xml:space="preserve"> meeting</w:t>
      </w:r>
      <w:r w:rsidR="004C6391">
        <w:rPr>
          <w:rFonts w:ascii="Arial" w:eastAsia="Arial Unicode MS" w:hAnsi="Arial"/>
          <w:kern w:val="0"/>
          <w:sz w:val="20"/>
          <w:szCs w:val="20"/>
        </w:rPr>
        <w:t xml:space="preserve">, </w:t>
      </w:r>
      <w:r w:rsidR="00E05C3E">
        <w:rPr>
          <w:rFonts w:ascii="Arial" w:eastAsia="Arial Unicode MS" w:hAnsi="Arial"/>
          <w:kern w:val="0"/>
          <w:sz w:val="20"/>
          <w:szCs w:val="20"/>
        </w:rPr>
        <w:t>IoT NTN topic has made following agreements regarding idle mode and connected mode mobility:</w:t>
      </w:r>
    </w:p>
    <w:tbl>
      <w:tblPr>
        <w:tblStyle w:val="TableGrid"/>
        <w:tblW w:w="0" w:type="auto"/>
        <w:tblLook w:val="04A0" w:firstRow="1" w:lastRow="0" w:firstColumn="1" w:lastColumn="0" w:noHBand="0" w:noVBand="1"/>
      </w:tblPr>
      <w:tblGrid>
        <w:gridCol w:w="9629"/>
      </w:tblGrid>
      <w:tr w:rsidR="00E05C3E" w14:paraId="2196A825" w14:textId="77777777" w:rsidTr="00E05C3E">
        <w:tc>
          <w:tcPr>
            <w:tcW w:w="9629" w:type="dxa"/>
          </w:tcPr>
          <w:p w14:paraId="4E53A7EB" w14:textId="0251EE8A" w:rsidR="0092499C" w:rsidRDefault="0092499C" w:rsidP="0092499C">
            <w:pPr>
              <w:pStyle w:val="Agreement"/>
              <w:numPr>
                <w:ilvl w:val="0"/>
                <w:numId w:val="0"/>
              </w:numPr>
            </w:pPr>
            <w:r>
              <w:t>Idle mode mobility relevant agreements:</w:t>
            </w:r>
          </w:p>
          <w:p w14:paraId="302B650C" w14:textId="7590C7F3" w:rsidR="00E05C3E" w:rsidRDefault="00E05C3E" w:rsidP="00E05C3E">
            <w:pPr>
              <w:pStyle w:val="Agreement"/>
            </w:pPr>
            <w:r>
              <w:t>Cell selection / reselection procedures for NB-IoT and LTE-M in TN is the baseline in NB-IoT/LTE-M NTN.</w:t>
            </w:r>
          </w:p>
          <w:p w14:paraId="0BD04345" w14:textId="77777777" w:rsidR="00E05C3E" w:rsidRDefault="00E05C3E" w:rsidP="00E05C3E">
            <w:pPr>
              <w:pStyle w:val="Agreement"/>
            </w:pPr>
            <w:r>
              <w:t>RAN2 assumes that Satellite assistance information, e.g. for cell selection reselection, for serving cell is provided to UE.</w:t>
            </w:r>
          </w:p>
          <w:p w14:paraId="76C6D955" w14:textId="77777777" w:rsidR="0092499C" w:rsidRPr="0092499C" w:rsidRDefault="0092499C" w:rsidP="0092499C">
            <w:pPr>
              <w:pStyle w:val="Agreement"/>
              <w:rPr>
                <w:highlight w:val="yellow"/>
              </w:rPr>
            </w:pPr>
            <w:r w:rsidRPr="0092499C">
              <w:rPr>
                <w:highlight w:val="yellow"/>
              </w:rPr>
              <w:t xml:space="preserve">FFS if Satellite assistance information for neighbour cell(s) is provided to UE for cell selection/reselection (justification would be needed). </w:t>
            </w:r>
          </w:p>
          <w:p w14:paraId="4FB17399" w14:textId="77777777" w:rsidR="00E05C3E" w:rsidRDefault="00E05C3E" w:rsidP="00E05C3E">
            <w:pPr>
              <w:pStyle w:val="Agreement"/>
            </w:pPr>
            <w:r>
              <w:t>Wait for the progress in RAN1 before discussion on whether satellite assistance information is broadcast in a separate information block.</w:t>
            </w:r>
          </w:p>
          <w:p w14:paraId="65ACA400" w14:textId="53342B44" w:rsidR="00E05C3E" w:rsidRPr="0092499C" w:rsidRDefault="00E05C3E" w:rsidP="00E05C3E">
            <w:pPr>
              <w:pStyle w:val="Agreement"/>
              <w:rPr>
                <w:highlight w:val="yellow"/>
              </w:rPr>
            </w:pPr>
            <w:r w:rsidRPr="0092499C">
              <w:rPr>
                <w:highlight w:val="yellow"/>
              </w:rPr>
              <w:t xml:space="preserve">The timing information on when a cell is going to stop serving the area is broadcast at least for the quasi-earth fixed case. FFS details. </w:t>
            </w:r>
          </w:p>
          <w:p w14:paraId="376DC027" w14:textId="77777777" w:rsidR="0092499C" w:rsidRDefault="0092499C" w:rsidP="0092499C">
            <w:pPr>
              <w:pStyle w:val="Doc-text2"/>
              <w:ind w:left="0" w:firstLine="0"/>
              <w:rPr>
                <w:b/>
                <w:bCs/>
                <w:lang w:eastAsia="en-GB"/>
              </w:rPr>
            </w:pPr>
          </w:p>
          <w:p w14:paraId="136CA62C" w14:textId="25FEB4E0" w:rsidR="0092499C" w:rsidRPr="0092499C" w:rsidRDefault="0092499C" w:rsidP="0092499C">
            <w:pPr>
              <w:pStyle w:val="Doc-text2"/>
              <w:ind w:left="0" w:firstLine="0"/>
              <w:rPr>
                <w:b/>
                <w:bCs/>
                <w:lang w:eastAsia="en-GB"/>
              </w:rPr>
            </w:pPr>
            <w:r w:rsidRPr="0092499C">
              <w:rPr>
                <w:b/>
                <w:bCs/>
                <w:lang w:eastAsia="en-GB"/>
              </w:rPr>
              <w:t>Connected mode mobility relevant agreement:</w:t>
            </w:r>
          </w:p>
          <w:p w14:paraId="6326640B" w14:textId="77777777" w:rsidR="00E05C3E" w:rsidRDefault="00E05C3E" w:rsidP="00E05C3E">
            <w:pPr>
              <w:pStyle w:val="Agreement"/>
            </w:pPr>
            <w:r>
              <w:t>Rel-16 LTE CHO mechanism is supported for LTE-M devices in IoT NTN. FFS which CE Mode(s) to apply</w:t>
            </w:r>
          </w:p>
          <w:p w14:paraId="4EF8894E" w14:textId="77777777" w:rsidR="0092499C" w:rsidRDefault="0092499C" w:rsidP="0092499C">
            <w:pPr>
              <w:pStyle w:val="Agreement"/>
            </w:pPr>
            <w:r>
              <w:t>Send an LS to RAN4 to inform that RRM impacts for supporting CHO should be taken into consideration.</w:t>
            </w:r>
          </w:p>
          <w:p w14:paraId="52D8DD46" w14:textId="77777777" w:rsidR="00E05C3E" w:rsidRDefault="00E05C3E" w:rsidP="00E05C3E">
            <w:pPr>
              <w:pStyle w:val="Agreement"/>
            </w:pPr>
            <w:r w:rsidRPr="008769D6">
              <w:t>No procedural update is required to support connected mode mobility for LTE-M.</w:t>
            </w:r>
          </w:p>
          <w:p w14:paraId="45F044F1" w14:textId="77777777" w:rsidR="0092499C" w:rsidRDefault="0092499C" w:rsidP="0092499C">
            <w:pPr>
              <w:pStyle w:val="Agreement"/>
            </w:pPr>
            <w:r>
              <w:t>The value range for parameter t304 is not extended with larger values.</w:t>
            </w:r>
          </w:p>
          <w:p w14:paraId="6A8F08D5" w14:textId="448CBA5C" w:rsidR="0092499C" w:rsidRPr="0092499C" w:rsidRDefault="00E05C3E" w:rsidP="001B06F7">
            <w:pPr>
              <w:pStyle w:val="Agreement"/>
            </w:pPr>
            <w:r>
              <w:t>Rel-16 RLF / connection re-establishment mechanisms are supported in IoT NTN assuming that minor adjustments to UE specific timers and constants would be sufficient.</w:t>
            </w:r>
          </w:p>
          <w:p w14:paraId="3BFC77D2" w14:textId="77777777" w:rsidR="0092499C" w:rsidRDefault="0092499C" w:rsidP="0092499C">
            <w:pPr>
              <w:pStyle w:val="Agreement"/>
            </w:pPr>
            <w:r>
              <w:t>Postpone the discussion on whether specific timers and constants for RLF and RRC connection re-establishment procedures require extended value range and/or new behaviour till next meeting.</w:t>
            </w:r>
          </w:p>
          <w:p w14:paraId="26073630" w14:textId="77777777" w:rsidR="00E05C3E" w:rsidRPr="00E05C3E" w:rsidRDefault="00E05C3E" w:rsidP="00E05C3E">
            <w:pPr>
              <w:pStyle w:val="Doc-text2"/>
              <w:rPr>
                <w:lang w:eastAsia="en-GB"/>
              </w:rPr>
            </w:pPr>
          </w:p>
          <w:p w14:paraId="4062990F" w14:textId="77777777" w:rsidR="00E05C3E" w:rsidRDefault="00E05C3E" w:rsidP="007C7403">
            <w:pPr>
              <w:widowControl/>
              <w:rPr>
                <w:rFonts w:ascii="Arial" w:eastAsia="Arial Unicode MS" w:hAnsi="Arial"/>
                <w:kern w:val="0"/>
                <w:sz w:val="20"/>
                <w:szCs w:val="20"/>
              </w:rPr>
            </w:pPr>
          </w:p>
        </w:tc>
      </w:tr>
    </w:tbl>
    <w:p w14:paraId="73AE1C66" w14:textId="77777777" w:rsidR="00E05C3E" w:rsidRDefault="00E05C3E" w:rsidP="007C7403">
      <w:pPr>
        <w:widowControl/>
        <w:rPr>
          <w:rFonts w:ascii="Arial" w:eastAsia="Arial Unicode MS" w:hAnsi="Arial"/>
          <w:kern w:val="0"/>
          <w:sz w:val="20"/>
          <w:szCs w:val="20"/>
        </w:rPr>
      </w:pPr>
    </w:p>
    <w:p w14:paraId="665E6EEE" w14:textId="7C24205F" w:rsidR="001B278A" w:rsidRDefault="00B8545B" w:rsidP="003E16F6">
      <w:pPr>
        <w:widowControl/>
        <w:rPr>
          <w:rFonts w:ascii="Arial" w:eastAsia="Arial Unicode MS" w:hAnsi="Arial"/>
          <w:kern w:val="0"/>
          <w:sz w:val="20"/>
          <w:szCs w:val="20"/>
        </w:rPr>
      </w:pPr>
      <w:r>
        <w:rPr>
          <w:rFonts w:ascii="Arial" w:eastAsia="Arial Unicode MS" w:hAnsi="Arial" w:hint="eastAsia"/>
          <w:kern w:val="0"/>
          <w:sz w:val="20"/>
          <w:szCs w:val="20"/>
        </w:rPr>
        <w:t xml:space="preserve">In this </w:t>
      </w:r>
      <w:r>
        <w:rPr>
          <w:rFonts w:ascii="Arial" w:eastAsia="Arial Unicode MS" w:hAnsi="Arial"/>
          <w:kern w:val="0"/>
          <w:sz w:val="20"/>
          <w:szCs w:val="20"/>
        </w:rPr>
        <w:t>contribution</w:t>
      </w:r>
      <w:r>
        <w:rPr>
          <w:rFonts w:ascii="Arial" w:eastAsia="Arial Unicode MS" w:hAnsi="Arial" w:hint="eastAsia"/>
          <w:kern w:val="0"/>
          <w:sz w:val="20"/>
          <w:szCs w:val="20"/>
        </w:rPr>
        <w:t>,</w:t>
      </w:r>
      <w:r w:rsidR="00222081">
        <w:rPr>
          <w:rFonts w:ascii="Arial" w:eastAsia="Arial Unicode MS" w:hAnsi="Arial"/>
          <w:kern w:val="0"/>
          <w:sz w:val="20"/>
          <w:szCs w:val="20"/>
        </w:rPr>
        <w:t xml:space="preserve"> we </w:t>
      </w:r>
      <w:r w:rsidR="0092499C">
        <w:rPr>
          <w:rFonts w:ascii="Arial" w:eastAsia="Arial Unicode MS" w:hAnsi="Arial"/>
          <w:kern w:val="0"/>
          <w:sz w:val="20"/>
          <w:szCs w:val="20"/>
        </w:rPr>
        <w:t>further analysis idle mode and connected mode mobility for IoT NTN</w:t>
      </w:r>
    </w:p>
    <w:p w14:paraId="50578E78" w14:textId="398703C0" w:rsidR="00DD4F1A" w:rsidRPr="00DD4F1A" w:rsidRDefault="003E16F6" w:rsidP="00DD4F1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7802EA06" w14:textId="1F3C9728" w:rsidR="00987486" w:rsidRDefault="00987486" w:rsidP="00987486">
      <w:pPr>
        <w:widowControl/>
        <w:spacing w:after="120" w:line="240" w:lineRule="atLeast"/>
        <w:rPr>
          <w:rFonts w:ascii="Arial" w:hAnsi="Arial"/>
          <w:kern w:val="0"/>
          <w:sz w:val="28"/>
          <w:szCs w:val="20"/>
        </w:rPr>
      </w:pPr>
      <w:r>
        <w:rPr>
          <w:rFonts w:ascii="Arial" w:hAnsi="Arial"/>
          <w:kern w:val="0"/>
          <w:sz w:val="28"/>
          <w:szCs w:val="20"/>
        </w:rPr>
        <w:t>2.1 Idle mode mobility</w:t>
      </w:r>
    </w:p>
    <w:p w14:paraId="09464399" w14:textId="70B65E99" w:rsidR="00987486" w:rsidRDefault="00475D5E" w:rsidP="007C7403">
      <w:pPr>
        <w:spacing w:before="60" w:after="120" w:line="240" w:lineRule="atLeast"/>
        <w:rPr>
          <w:rFonts w:ascii="Arial" w:hAnsi="Arial"/>
          <w:kern w:val="0"/>
          <w:sz w:val="20"/>
          <w:szCs w:val="20"/>
        </w:rPr>
      </w:pPr>
      <w:r>
        <w:rPr>
          <w:rFonts w:ascii="Arial" w:hAnsi="Arial"/>
          <w:kern w:val="0"/>
          <w:sz w:val="20"/>
          <w:szCs w:val="20"/>
        </w:rPr>
        <w:t>For cell selection and reselection, we made following agreement for IoT NTN</w:t>
      </w:r>
      <w:r w:rsidR="00656609">
        <w:rPr>
          <w:rFonts w:ascii="Arial" w:hAnsi="Arial"/>
          <w:kern w:val="0"/>
          <w:sz w:val="20"/>
          <w:szCs w:val="20"/>
        </w:rPr>
        <w:t xml:space="preserve"> at last meeting:</w:t>
      </w:r>
    </w:p>
    <w:tbl>
      <w:tblPr>
        <w:tblStyle w:val="TableGrid"/>
        <w:tblW w:w="0" w:type="auto"/>
        <w:tblLook w:val="04A0" w:firstRow="1" w:lastRow="0" w:firstColumn="1" w:lastColumn="0" w:noHBand="0" w:noVBand="1"/>
      </w:tblPr>
      <w:tblGrid>
        <w:gridCol w:w="9629"/>
      </w:tblGrid>
      <w:tr w:rsidR="00475D5E" w14:paraId="4D2244AE" w14:textId="77777777" w:rsidTr="00475D5E">
        <w:tc>
          <w:tcPr>
            <w:tcW w:w="9629" w:type="dxa"/>
          </w:tcPr>
          <w:p w14:paraId="2AAD1598" w14:textId="7DB30538" w:rsidR="00475D5E" w:rsidRPr="00ED3D42" w:rsidRDefault="00475D5E" w:rsidP="00ED3D42">
            <w:pPr>
              <w:pStyle w:val="ListParagraph"/>
              <w:numPr>
                <w:ilvl w:val="0"/>
                <w:numId w:val="19"/>
              </w:numPr>
              <w:spacing w:before="60" w:after="120" w:line="240" w:lineRule="atLeast"/>
              <w:rPr>
                <w:rFonts w:ascii="Arial" w:hAnsi="Arial"/>
                <w:kern w:val="0"/>
                <w:sz w:val="20"/>
                <w:szCs w:val="20"/>
              </w:rPr>
            </w:pPr>
            <w:r w:rsidRPr="00ED3D42">
              <w:rPr>
                <w:rFonts w:ascii="Arial" w:hAnsi="Arial"/>
                <w:kern w:val="0"/>
                <w:sz w:val="20"/>
                <w:szCs w:val="20"/>
              </w:rPr>
              <w:t>The timing information on when a cell is going to stop serving the area is broadcast at least for the quasi-earth fixed case.</w:t>
            </w:r>
            <w:r w:rsidR="00ED3D42">
              <w:t xml:space="preserve"> </w:t>
            </w:r>
            <w:r w:rsidR="00ED3D42" w:rsidRPr="00ED3D42">
              <w:rPr>
                <w:rFonts w:ascii="Arial" w:hAnsi="Arial"/>
                <w:kern w:val="0"/>
                <w:sz w:val="20"/>
                <w:szCs w:val="20"/>
              </w:rPr>
              <w:t>FFS details</w:t>
            </w:r>
          </w:p>
        </w:tc>
      </w:tr>
    </w:tbl>
    <w:p w14:paraId="3D2CF98F" w14:textId="65BB6850" w:rsidR="00475D5E" w:rsidRDefault="00656609" w:rsidP="007C7403">
      <w:pPr>
        <w:spacing w:before="60" w:after="120" w:line="240" w:lineRule="atLeast"/>
        <w:rPr>
          <w:rFonts w:ascii="Arial" w:hAnsi="Arial"/>
          <w:kern w:val="0"/>
          <w:sz w:val="20"/>
          <w:szCs w:val="20"/>
        </w:rPr>
      </w:pPr>
      <w:r>
        <w:rPr>
          <w:rFonts w:ascii="Arial" w:hAnsi="Arial"/>
          <w:kern w:val="0"/>
          <w:sz w:val="20"/>
          <w:szCs w:val="20"/>
        </w:rPr>
        <w:t>For</w:t>
      </w:r>
      <w:r w:rsidR="00ED3D42">
        <w:rPr>
          <w:rFonts w:ascii="Arial" w:hAnsi="Arial"/>
          <w:kern w:val="0"/>
          <w:sz w:val="20"/>
          <w:szCs w:val="20"/>
        </w:rPr>
        <w:t xml:space="preserve"> NR NTN, </w:t>
      </w:r>
      <w:r>
        <w:rPr>
          <w:rFonts w:ascii="Arial" w:hAnsi="Arial"/>
          <w:kern w:val="0"/>
          <w:sz w:val="20"/>
          <w:szCs w:val="20"/>
        </w:rPr>
        <w:t>above has been agreed in past and further detail of using this information</w:t>
      </w:r>
      <w:r w:rsidR="00ED3D42">
        <w:rPr>
          <w:rFonts w:ascii="Arial" w:hAnsi="Arial"/>
          <w:kern w:val="0"/>
          <w:sz w:val="20"/>
          <w:szCs w:val="20"/>
        </w:rPr>
        <w:t xml:space="preserve"> was agreed </w:t>
      </w:r>
      <w:r>
        <w:rPr>
          <w:rFonts w:ascii="Arial" w:hAnsi="Arial"/>
          <w:kern w:val="0"/>
          <w:sz w:val="20"/>
          <w:szCs w:val="20"/>
        </w:rPr>
        <w:t xml:space="preserve">at </w:t>
      </w:r>
      <w:r w:rsidR="00ED3D42">
        <w:rPr>
          <w:rFonts w:ascii="Arial" w:hAnsi="Arial"/>
          <w:kern w:val="0"/>
          <w:sz w:val="20"/>
          <w:szCs w:val="20"/>
        </w:rPr>
        <w:t xml:space="preserve">last </w:t>
      </w:r>
      <w:r w:rsidR="00ED3D42">
        <w:rPr>
          <w:rFonts w:ascii="Arial" w:hAnsi="Arial"/>
          <w:kern w:val="0"/>
          <w:sz w:val="20"/>
          <w:szCs w:val="20"/>
        </w:rPr>
        <w:lastRenderedPageBreak/>
        <w:t>meeting</w:t>
      </w:r>
      <w:r>
        <w:rPr>
          <w:rFonts w:ascii="Arial" w:hAnsi="Arial"/>
          <w:kern w:val="0"/>
          <w:sz w:val="20"/>
          <w:szCs w:val="20"/>
        </w:rPr>
        <w:t>:</w:t>
      </w:r>
      <w:r w:rsidR="00ED3D42">
        <w:rPr>
          <w:rFonts w:ascii="Arial" w:hAnsi="Arial"/>
          <w:kern w:val="0"/>
          <w:sz w:val="20"/>
          <w:szCs w:val="20"/>
        </w:rPr>
        <w:t xml:space="preserve"> </w:t>
      </w:r>
    </w:p>
    <w:tbl>
      <w:tblPr>
        <w:tblStyle w:val="TableGrid"/>
        <w:tblW w:w="0" w:type="auto"/>
        <w:tblLook w:val="04A0" w:firstRow="1" w:lastRow="0" w:firstColumn="1" w:lastColumn="0" w:noHBand="0" w:noVBand="1"/>
      </w:tblPr>
      <w:tblGrid>
        <w:gridCol w:w="9629"/>
      </w:tblGrid>
      <w:tr w:rsidR="00ED3D42" w14:paraId="720212C7" w14:textId="77777777" w:rsidTr="00ED3D42">
        <w:tc>
          <w:tcPr>
            <w:tcW w:w="9629" w:type="dxa"/>
          </w:tcPr>
          <w:p w14:paraId="3596B748" w14:textId="077E443D" w:rsidR="00ED3D42" w:rsidRDefault="00ED3D42" w:rsidP="00ED3D42">
            <w:pPr>
              <w:numPr>
                <w:ilvl w:val="0"/>
                <w:numId w:val="18"/>
              </w:numPr>
              <w:spacing w:before="60" w:after="120" w:line="240" w:lineRule="atLeast"/>
              <w:rPr>
                <w:rFonts w:ascii="Arial" w:hAnsi="Arial"/>
                <w:kern w:val="0"/>
                <w:sz w:val="20"/>
                <w:szCs w:val="20"/>
              </w:rPr>
            </w:pPr>
            <w:r w:rsidRPr="00ED3D42">
              <w:rPr>
                <w:rFonts w:ascii="Arial" w:hAnsi="Arial"/>
                <w:kern w:val="0"/>
                <w:sz w:val="20"/>
                <w:szCs w:val="20"/>
              </w:rPr>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tc>
      </w:tr>
    </w:tbl>
    <w:p w14:paraId="78B10746" w14:textId="47FAAFAF" w:rsidR="0091702D" w:rsidRDefault="00814A7C" w:rsidP="007C7403">
      <w:pPr>
        <w:spacing w:before="60" w:after="120" w:line="240" w:lineRule="atLeast"/>
        <w:rPr>
          <w:rFonts w:ascii="Arial" w:hAnsi="Arial"/>
          <w:kern w:val="0"/>
          <w:sz w:val="20"/>
          <w:szCs w:val="20"/>
        </w:rPr>
      </w:pPr>
      <w:r>
        <w:rPr>
          <w:rFonts w:ascii="Arial" w:hAnsi="Arial"/>
          <w:kern w:val="0"/>
          <w:sz w:val="20"/>
          <w:szCs w:val="20"/>
        </w:rPr>
        <w:t xml:space="preserve">We think above agreement regarding how to use the timing information of serving cell can be adopted for IoT NTN: </w:t>
      </w:r>
    </w:p>
    <w:p w14:paraId="19F8481F" w14:textId="5998DAC0" w:rsidR="0091702D" w:rsidRPr="0091702D" w:rsidRDefault="0091702D" w:rsidP="007C7403">
      <w:pPr>
        <w:spacing w:before="60" w:after="120" w:line="240" w:lineRule="atLeast"/>
        <w:rPr>
          <w:rFonts w:ascii="Arial" w:hAnsi="Arial"/>
          <w:b/>
          <w:bCs/>
          <w:kern w:val="0"/>
          <w:sz w:val="20"/>
          <w:szCs w:val="20"/>
        </w:rPr>
      </w:pPr>
      <w:r w:rsidRPr="0091702D">
        <w:rPr>
          <w:rFonts w:ascii="Arial" w:hAnsi="Arial"/>
          <w:b/>
          <w:bCs/>
          <w:kern w:val="0"/>
          <w:sz w:val="20"/>
          <w:szCs w:val="20"/>
        </w:rPr>
        <w:t>Proposal</w:t>
      </w:r>
      <w:r w:rsidR="007D6164">
        <w:rPr>
          <w:rFonts w:ascii="Arial" w:hAnsi="Arial"/>
          <w:b/>
          <w:bCs/>
          <w:kern w:val="0"/>
          <w:sz w:val="20"/>
          <w:szCs w:val="20"/>
        </w:rPr>
        <w:t xml:space="preserve"> 1</w:t>
      </w:r>
      <w:r w:rsidRPr="0091702D">
        <w:rPr>
          <w:rFonts w:ascii="Arial" w:hAnsi="Arial"/>
          <w:b/>
          <w:bCs/>
          <w:kern w:val="0"/>
          <w:sz w:val="20"/>
          <w:szCs w:val="20"/>
        </w:rPr>
        <w:t xml:space="preserve">: </w:t>
      </w:r>
      <w:r>
        <w:rPr>
          <w:rFonts w:ascii="Arial" w:hAnsi="Arial"/>
          <w:b/>
          <w:bCs/>
          <w:kern w:val="0"/>
          <w:sz w:val="20"/>
          <w:szCs w:val="20"/>
        </w:rPr>
        <w:t>S</w:t>
      </w:r>
      <w:r w:rsidRPr="0091702D">
        <w:rPr>
          <w:rFonts w:ascii="Arial" w:hAnsi="Arial"/>
          <w:b/>
          <w:bCs/>
          <w:kern w:val="0"/>
          <w:sz w:val="20"/>
          <w:szCs w:val="20"/>
        </w:rPr>
        <w:t xml:space="preserve">ame as NR NTN, for IoT NTN, to specify that UE should start measurements on neighbour cells before the broadcast stop time of the serving cell, </w:t>
      </w:r>
      <w:r w:rsidR="00475D5E" w:rsidRPr="0091702D">
        <w:rPr>
          <w:rFonts w:ascii="Arial" w:hAnsi="Arial"/>
          <w:b/>
          <w:bCs/>
          <w:kern w:val="0"/>
          <w:sz w:val="20"/>
          <w:szCs w:val="20"/>
        </w:rPr>
        <w:t>i.e.,</w:t>
      </w:r>
      <w:r w:rsidRPr="0091702D">
        <w:rPr>
          <w:rFonts w:ascii="Arial" w:hAnsi="Arial"/>
          <w:b/>
          <w:bCs/>
          <w:kern w:val="0"/>
          <w:sz w:val="20"/>
          <w:szCs w:val="20"/>
        </w:rPr>
        <w:t xml:space="preserve"> the time when the serving cell stops covering the current area, and the exact time to start measurements is up to UE implementation</w:t>
      </w:r>
    </w:p>
    <w:p w14:paraId="7BC402B7" w14:textId="5C1E97DD" w:rsidR="0091702D" w:rsidRDefault="003440B7" w:rsidP="007C7403">
      <w:pPr>
        <w:spacing w:before="60" w:after="120" w:line="240" w:lineRule="atLeast"/>
        <w:rPr>
          <w:rFonts w:ascii="Arial" w:hAnsi="Arial"/>
          <w:kern w:val="0"/>
          <w:sz w:val="20"/>
          <w:szCs w:val="20"/>
        </w:rPr>
      </w:pPr>
      <w:r>
        <w:rPr>
          <w:rFonts w:ascii="Arial" w:hAnsi="Arial"/>
          <w:kern w:val="0"/>
          <w:sz w:val="20"/>
          <w:szCs w:val="20"/>
        </w:rPr>
        <w:t xml:space="preserve">Another </w:t>
      </w:r>
      <w:r w:rsidR="00656609">
        <w:rPr>
          <w:rFonts w:ascii="Arial" w:hAnsi="Arial"/>
          <w:kern w:val="0"/>
          <w:sz w:val="20"/>
          <w:szCs w:val="20"/>
        </w:rPr>
        <w:t>point</w:t>
      </w:r>
      <w:r>
        <w:rPr>
          <w:rFonts w:ascii="Arial" w:hAnsi="Arial"/>
          <w:kern w:val="0"/>
          <w:sz w:val="20"/>
          <w:szCs w:val="20"/>
        </w:rPr>
        <w:t xml:space="preserve"> is </w:t>
      </w:r>
      <w:r w:rsidR="00814A7C">
        <w:rPr>
          <w:rFonts w:ascii="Arial" w:hAnsi="Arial"/>
          <w:kern w:val="0"/>
          <w:sz w:val="20"/>
          <w:szCs w:val="20"/>
        </w:rPr>
        <w:t>neighbour cell</w:t>
      </w:r>
      <w:r w:rsidR="00656609">
        <w:rPr>
          <w:rFonts w:ascii="Arial" w:hAnsi="Arial"/>
          <w:kern w:val="0"/>
          <w:sz w:val="20"/>
          <w:szCs w:val="20"/>
        </w:rPr>
        <w:t>’s</w:t>
      </w:r>
      <w:r w:rsidR="00814A7C">
        <w:rPr>
          <w:rFonts w:ascii="Arial" w:hAnsi="Arial"/>
          <w:kern w:val="0"/>
          <w:sz w:val="20"/>
          <w:szCs w:val="20"/>
        </w:rPr>
        <w:t xml:space="preserve"> timing information</w:t>
      </w:r>
      <w:r w:rsidR="00656609">
        <w:rPr>
          <w:rFonts w:ascii="Arial" w:hAnsi="Arial"/>
          <w:kern w:val="0"/>
          <w:sz w:val="20"/>
          <w:szCs w:val="20"/>
        </w:rPr>
        <w:t>, whether to</w:t>
      </w:r>
      <w:r w:rsidR="00814A7C">
        <w:rPr>
          <w:rFonts w:ascii="Arial" w:hAnsi="Arial"/>
          <w:kern w:val="0"/>
          <w:sz w:val="20"/>
          <w:szCs w:val="20"/>
        </w:rPr>
        <w:t xml:space="preserve"> broadcast</w:t>
      </w:r>
      <w:r w:rsidR="00656609">
        <w:rPr>
          <w:rFonts w:ascii="Arial" w:hAnsi="Arial"/>
          <w:kern w:val="0"/>
          <w:sz w:val="20"/>
          <w:szCs w:val="20"/>
        </w:rPr>
        <w:t xml:space="preserve"> it </w:t>
      </w:r>
      <w:r>
        <w:rPr>
          <w:rFonts w:ascii="Arial" w:hAnsi="Arial"/>
          <w:kern w:val="0"/>
          <w:sz w:val="20"/>
          <w:szCs w:val="20"/>
        </w:rPr>
        <w:t xml:space="preserve">and </w:t>
      </w:r>
      <w:r w:rsidR="00814A7C">
        <w:rPr>
          <w:rFonts w:ascii="Arial" w:hAnsi="Arial"/>
          <w:kern w:val="0"/>
          <w:sz w:val="20"/>
          <w:szCs w:val="20"/>
        </w:rPr>
        <w:t>how to use the information</w:t>
      </w:r>
      <w:r>
        <w:rPr>
          <w:rFonts w:ascii="Arial" w:hAnsi="Arial"/>
          <w:kern w:val="0"/>
          <w:sz w:val="20"/>
          <w:szCs w:val="20"/>
        </w:rPr>
        <w:t>. This</w:t>
      </w:r>
      <w:r w:rsidR="00814A7C">
        <w:rPr>
          <w:rFonts w:ascii="Arial" w:hAnsi="Arial"/>
          <w:kern w:val="0"/>
          <w:sz w:val="20"/>
          <w:szCs w:val="20"/>
        </w:rPr>
        <w:t xml:space="preserve"> has been discussed in NR NTN </w:t>
      </w:r>
      <w:r w:rsidR="007D6164">
        <w:rPr>
          <w:rFonts w:ascii="Arial" w:hAnsi="Arial"/>
          <w:kern w:val="0"/>
          <w:sz w:val="20"/>
          <w:szCs w:val="20"/>
        </w:rPr>
        <w:t>e.g.,</w:t>
      </w:r>
      <w:r w:rsidR="00814A7C">
        <w:rPr>
          <w:rFonts w:ascii="Arial" w:hAnsi="Arial"/>
          <w:kern w:val="0"/>
          <w:sz w:val="20"/>
          <w:szCs w:val="20"/>
        </w:rPr>
        <w:t xml:space="preserve"> some companies propose to only consider the neighbour cells which have longer serving time then a threshold</w:t>
      </w:r>
      <w:r w:rsidR="005F4B04">
        <w:rPr>
          <w:rFonts w:ascii="Arial" w:hAnsi="Arial"/>
          <w:kern w:val="0"/>
          <w:sz w:val="20"/>
          <w:szCs w:val="20"/>
        </w:rPr>
        <w:t xml:space="preserve"> or add an offset to neighbour cells which have long</w:t>
      </w:r>
      <w:r w:rsidR="00656609">
        <w:rPr>
          <w:rFonts w:ascii="Arial" w:hAnsi="Arial"/>
          <w:kern w:val="0"/>
          <w:sz w:val="20"/>
          <w:szCs w:val="20"/>
        </w:rPr>
        <w:t>er</w:t>
      </w:r>
      <w:r w:rsidR="005F4B04">
        <w:rPr>
          <w:rFonts w:ascii="Arial" w:hAnsi="Arial"/>
          <w:kern w:val="0"/>
          <w:sz w:val="20"/>
          <w:szCs w:val="20"/>
        </w:rPr>
        <w:t xml:space="preserve"> serving time</w:t>
      </w:r>
      <w:r w:rsidR="007D6164">
        <w:rPr>
          <w:rFonts w:ascii="Arial" w:hAnsi="Arial"/>
          <w:kern w:val="0"/>
          <w:sz w:val="20"/>
          <w:szCs w:val="20"/>
        </w:rPr>
        <w:t>.</w:t>
      </w:r>
      <w:r w:rsidR="00814A7C">
        <w:rPr>
          <w:rFonts w:ascii="Arial" w:hAnsi="Arial"/>
          <w:kern w:val="0"/>
          <w:sz w:val="20"/>
          <w:szCs w:val="20"/>
        </w:rPr>
        <w:t xml:space="preserve"> </w:t>
      </w:r>
      <w:r w:rsidR="007D6164">
        <w:rPr>
          <w:rFonts w:ascii="Arial" w:hAnsi="Arial"/>
          <w:kern w:val="0"/>
          <w:sz w:val="20"/>
          <w:szCs w:val="20"/>
        </w:rPr>
        <w:t>O</w:t>
      </w:r>
      <w:r w:rsidR="005F4B04">
        <w:rPr>
          <w:rFonts w:ascii="Arial" w:hAnsi="Arial"/>
          <w:kern w:val="0"/>
          <w:sz w:val="20"/>
          <w:szCs w:val="20"/>
        </w:rPr>
        <w:t>n the other hand, other companies point</w:t>
      </w:r>
      <w:r w:rsidR="007D6164">
        <w:rPr>
          <w:rFonts w:ascii="Arial" w:hAnsi="Arial"/>
          <w:kern w:val="0"/>
          <w:sz w:val="20"/>
          <w:szCs w:val="20"/>
        </w:rPr>
        <w:t>ed</w:t>
      </w:r>
      <w:r w:rsidR="005F4B04">
        <w:rPr>
          <w:rFonts w:ascii="Arial" w:hAnsi="Arial"/>
          <w:kern w:val="0"/>
          <w:sz w:val="20"/>
          <w:szCs w:val="20"/>
        </w:rPr>
        <w:t xml:space="preserve"> out </w:t>
      </w:r>
      <w:r w:rsidR="007D6164">
        <w:rPr>
          <w:rFonts w:ascii="Arial" w:hAnsi="Arial"/>
          <w:kern w:val="0"/>
          <w:sz w:val="20"/>
          <w:szCs w:val="20"/>
        </w:rPr>
        <w:t xml:space="preserve">the gain is negligible, </w:t>
      </w:r>
      <w:r w:rsidR="005F4B04">
        <w:rPr>
          <w:rFonts w:ascii="Arial" w:hAnsi="Arial"/>
          <w:kern w:val="0"/>
          <w:sz w:val="20"/>
          <w:szCs w:val="20"/>
        </w:rPr>
        <w:t>this would only avoid number of cell reselection to a neighbour cell with short serving time</w:t>
      </w:r>
      <w:r w:rsidR="007D6164">
        <w:rPr>
          <w:rFonts w:ascii="Arial" w:hAnsi="Arial"/>
          <w:kern w:val="0"/>
          <w:sz w:val="20"/>
          <w:szCs w:val="20"/>
        </w:rPr>
        <w:t xml:space="preserve">. </w:t>
      </w:r>
      <w:r w:rsidR="007F27F6">
        <w:rPr>
          <w:rFonts w:ascii="Arial" w:hAnsi="Arial"/>
          <w:kern w:val="0"/>
          <w:sz w:val="20"/>
          <w:szCs w:val="20"/>
        </w:rPr>
        <w:t xml:space="preserve">considering the limit </w:t>
      </w:r>
      <w:r>
        <w:rPr>
          <w:rFonts w:ascii="Arial" w:hAnsi="Arial"/>
          <w:kern w:val="0"/>
          <w:sz w:val="20"/>
          <w:szCs w:val="20"/>
        </w:rPr>
        <w:t>benefit</w:t>
      </w:r>
      <w:r w:rsidR="007F27F6">
        <w:rPr>
          <w:rFonts w:ascii="Arial" w:hAnsi="Arial"/>
          <w:kern w:val="0"/>
          <w:sz w:val="20"/>
          <w:szCs w:val="20"/>
        </w:rPr>
        <w:t>,</w:t>
      </w:r>
      <w:r w:rsidR="007D6164">
        <w:rPr>
          <w:rFonts w:ascii="Arial" w:hAnsi="Arial"/>
          <w:kern w:val="0"/>
          <w:sz w:val="20"/>
          <w:szCs w:val="20"/>
        </w:rPr>
        <w:t xml:space="preserve"> </w:t>
      </w:r>
      <w:r w:rsidR="007F27F6">
        <w:rPr>
          <w:rFonts w:ascii="Arial" w:hAnsi="Arial"/>
          <w:kern w:val="0"/>
          <w:sz w:val="20"/>
          <w:szCs w:val="20"/>
        </w:rPr>
        <w:t>w</w:t>
      </w:r>
      <w:r w:rsidR="007D6164">
        <w:rPr>
          <w:rFonts w:ascii="Arial" w:hAnsi="Arial"/>
          <w:kern w:val="0"/>
          <w:sz w:val="20"/>
          <w:szCs w:val="20"/>
        </w:rPr>
        <w:t xml:space="preserve">e </w:t>
      </w:r>
      <w:r w:rsidR="007F27F6">
        <w:rPr>
          <w:rFonts w:ascii="Arial" w:hAnsi="Arial"/>
          <w:kern w:val="0"/>
          <w:sz w:val="20"/>
          <w:szCs w:val="20"/>
        </w:rPr>
        <w:t>could either delay this discussion to next release or wait for progress in NR NTN</w:t>
      </w:r>
      <w:r w:rsidR="007D6164">
        <w:rPr>
          <w:rFonts w:ascii="Arial" w:hAnsi="Arial"/>
          <w:kern w:val="0"/>
          <w:sz w:val="20"/>
          <w:szCs w:val="20"/>
        </w:rPr>
        <w:t>.</w:t>
      </w:r>
    </w:p>
    <w:p w14:paraId="58BF5F03" w14:textId="4EC68C9F" w:rsidR="0091702D" w:rsidRDefault="0091702D" w:rsidP="007C7403">
      <w:pPr>
        <w:spacing w:before="60" w:after="120" w:line="240" w:lineRule="atLeast"/>
        <w:rPr>
          <w:rFonts w:ascii="Arial" w:hAnsi="Arial"/>
          <w:b/>
          <w:bCs/>
          <w:kern w:val="0"/>
          <w:sz w:val="20"/>
          <w:szCs w:val="20"/>
        </w:rPr>
      </w:pPr>
      <w:r>
        <w:rPr>
          <w:rFonts w:ascii="Arial" w:hAnsi="Arial"/>
          <w:b/>
          <w:bCs/>
          <w:kern w:val="0"/>
          <w:sz w:val="20"/>
          <w:szCs w:val="20"/>
        </w:rPr>
        <w:t>P</w:t>
      </w:r>
      <w:r w:rsidRPr="0091702D">
        <w:rPr>
          <w:rFonts w:ascii="Arial" w:hAnsi="Arial"/>
          <w:b/>
          <w:bCs/>
          <w:kern w:val="0"/>
          <w:sz w:val="20"/>
          <w:szCs w:val="20"/>
        </w:rPr>
        <w:t>roposal</w:t>
      </w:r>
      <w:r w:rsidR="007D6164">
        <w:rPr>
          <w:rFonts w:ascii="Arial" w:hAnsi="Arial"/>
          <w:b/>
          <w:bCs/>
          <w:kern w:val="0"/>
          <w:sz w:val="20"/>
          <w:szCs w:val="20"/>
        </w:rPr>
        <w:t xml:space="preserve"> 2</w:t>
      </w:r>
      <w:r w:rsidRPr="0091702D">
        <w:rPr>
          <w:rFonts w:ascii="Arial" w:hAnsi="Arial"/>
          <w:b/>
          <w:bCs/>
          <w:kern w:val="0"/>
          <w:sz w:val="20"/>
          <w:szCs w:val="20"/>
        </w:rPr>
        <w:t xml:space="preserve">: </w:t>
      </w:r>
      <w:r w:rsidR="007F27F6">
        <w:rPr>
          <w:rFonts w:ascii="Arial" w:hAnsi="Arial"/>
          <w:b/>
          <w:bCs/>
          <w:kern w:val="0"/>
          <w:sz w:val="20"/>
          <w:szCs w:val="20"/>
        </w:rPr>
        <w:t>Regarding using neighbour cell’s timing information, wait for progress in NR NTN or delay the discussion to future release.</w:t>
      </w:r>
    </w:p>
    <w:p w14:paraId="5DB68979" w14:textId="77777777" w:rsidR="007F27F6" w:rsidRPr="0091702D" w:rsidRDefault="007F27F6" w:rsidP="007C7403">
      <w:pPr>
        <w:spacing w:before="60" w:after="120" w:line="240" w:lineRule="atLeast"/>
        <w:rPr>
          <w:rFonts w:ascii="Arial" w:hAnsi="Arial"/>
          <w:b/>
          <w:bCs/>
          <w:kern w:val="0"/>
          <w:sz w:val="20"/>
          <w:szCs w:val="20"/>
          <w:lang w:eastAsia="zh-CN"/>
        </w:rPr>
      </w:pPr>
    </w:p>
    <w:p w14:paraId="31C2E622" w14:textId="54CEE629" w:rsidR="00987486" w:rsidRDefault="00987486" w:rsidP="00987486">
      <w:pPr>
        <w:widowControl/>
        <w:spacing w:after="120" w:line="240" w:lineRule="atLeast"/>
        <w:rPr>
          <w:rFonts w:ascii="Arial" w:hAnsi="Arial"/>
          <w:kern w:val="0"/>
          <w:sz w:val="28"/>
          <w:szCs w:val="20"/>
        </w:rPr>
      </w:pPr>
      <w:r>
        <w:rPr>
          <w:rFonts w:ascii="Arial" w:hAnsi="Arial"/>
          <w:kern w:val="0"/>
          <w:sz w:val="28"/>
          <w:szCs w:val="20"/>
        </w:rPr>
        <w:t xml:space="preserve">2.2 </w:t>
      </w:r>
      <w:r w:rsidR="00D47790">
        <w:rPr>
          <w:rFonts w:ascii="Arial" w:hAnsi="Arial"/>
          <w:kern w:val="0"/>
          <w:sz w:val="28"/>
          <w:szCs w:val="20"/>
        </w:rPr>
        <w:t>C</w:t>
      </w:r>
      <w:r w:rsidR="00FF272E">
        <w:rPr>
          <w:rFonts w:ascii="Arial" w:hAnsi="Arial"/>
          <w:kern w:val="0"/>
          <w:sz w:val="28"/>
          <w:szCs w:val="20"/>
        </w:rPr>
        <w:t xml:space="preserve">onditional </w:t>
      </w:r>
      <w:r w:rsidR="00D47790">
        <w:rPr>
          <w:rFonts w:ascii="Arial" w:hAnsi="Arial"/>
          <w:kern w:val="0"/>
          <w:sz w:val="28"/>
          <w:szCs w:val="20"/>
        </w:rPr>
        <w:t>HO</w:t>
      </w:r>
    </w:p>
    <w:p w14:paraId="039F07AB" w14:textId="50177605" w:rsidR="00987486" w:rsidRDefault="00AF2AC5" w:rsidP="007C7403">
      <w:pPr>
        <w:spacing w:before="60" w:after="120" w:line="240" w:lineRule="atLeast"/>
        <w:rPr>
          <w:rFonts w:ascii="Arial" w:hAnsi="Arial"/>
          <w:kern w:val="0"/>
          <w:sz w:val="20"/>
          <w:szCs w:val="20"/>
        </w:rPr>
      </w:pPr>
      <w:r>
        <w:rPr>
          <w:rFonts w:ascii="Arial" w:hAnsi="Arial"/>
          <w:kern w:val="0"/>
          <w:sz w:val="20"/>
          <w:szCs w:val="20"/>
        </w:rPr>
        <w:t xml:space="preserve">In has been agree that </w:t>
      </w:r>
      <w:r w:rsidRPr="00AF2AC5">
        <w:rPr>
          <w:rFonts w:ascii="Arial" w:hAnsi="Arial"/>
          <w:kern w:val="0"/>
          <w:sz w:val="20"/>
          <w:szCs w:val="20"/>
        </w:rPr>
        <w:t xml:space="preserve">Rel-16 LTE CHO mechanism is supported for LTE-M devices in IoT NTN. </w:t>
      </w:r>
      <w:r w:rsidR="00C5633D">
        <w:rPr>
          <w:rFonts w:ascii="Arial" w:hAnsi="Arial"/>
          <w:kern w:val="0"/>
          <w:sz w:val="20"/>
          <w:szCs w:val="20"/>
        </w:rPr>
        <w:t xml:space="preserve">In NR-NTN, we agreed to </w:t>
      </w:r>
      <w:r w:rsidR="00395310">
        <w:rPr>
          <w:rFonts w:ascii="Arial" w:hAnsi="Arial"/>
          <w:kern w:val="0"/>
          <w:sz w:val="20"/>
          <w:szCs w:val="20"/>
        </w:rPr>
        <w:t>have</w:t>
      </w:r>
      <w:r w:rsidR="00C5633D">
        <w:rPr>
          <w:rFonts w:ascii="Arial" w:hAnsi="Arial"/>
          <w:kern w:val="0"/>
          <w:sz w:val="20"/>
          <w:szCs w:val="20"/>
        </w:rPr>
        <w:t xml:space="preserve"> location-based</w:t>
      </w:r>
      <w:r w:rsidR="00395310">
        <w:rPr>
          <w:rFonts w:ascii="Arial" w:hAnsi="Arial"/>
          <w:kern w:val="0"/>
          <w:sz w:val="20"/>
          <w:szCs w:val="20"/>
        </w:rPr>
        <w:t xml:space="preserve"> event</w:t>
      </w:r>
      <w:r w:rsidR="00C5633D">
        <w:rPr>
          <w:rFonts w:ascii="Arial" w:hAnsi="Arial"/>
          <w:kern w:val="0"/>
          <w:sz w:val="20"/>
          <w:szCs w:val="20"/>
        </w:rPr>
        <w:t>, time-based</w:t>
      </w:r>
      <w:r w:rsidR="00395310">
        <w:rPr>
          <w:rFonts w:ascii="Arial" w:hAnsi="Arial"/>
          <w:kern w:val="0"/>
          <w:sz w:val="20"/>
          <w:szCs w:val="20"/>
        </w:rPr>
        <w:t xml:space="preserve"> event</w:t>
      </w:r>
      <w:r w:rsidR="00C5633D">
        <w:rPr>
          <w:rFonts w:ascii="Arial" w:hAnsi="Arial"/>
          <w:kern w:val="0"/>
          <w:sz w:val="20"/>
          <w:szCs w:val="20"/>
        </w:rPr>
        <w:t xml:space="preserve"> and </w:t>
      </w:r>
      <w:r w:rsidR="00395310">
        <w:rPr>
          <w:rFonts w:ascii="Arial" w:hAnsi="Arial"/>
          <w:kern w:val="0"/>
          <w:sz w:val="20"/>
          <w:szCs w:val="20"/>
        </w:rPr>
        <w:t xml:space="preserve">A4 event </w:t>
      </w:r>
      <w:r w:rsidR="009B79BD">
        <w:rPr>
          <w:rFonts w:ascii="Arial" w:hAnsi="Arial"/>
          <w:kern w:val="0"/>
          <w:sz w:val="20"/>
          <w:szCs w:val="20"/>
        </w:rPr>
        <w:t xml:space="preserve">as additional conditions </w:t>
      </w:r>
      <w:r w:rsidR="00395310">
        <w:rPr>
          <w:rFonts w:ascii="Arial" w:hAnsi="Arial"/>
          <w:kern w:val="0"/>
          <w:sz w:val="20"/>
          <w:szCs w:val="20"/>
        </w:rPr>
        <w:t xml:space="preserve">for CHO, even though some details are still under discussion. For IoT NTN, </w:t>
      </w:r>
      <w:r w:rsidR="00F47FED">
        <w:rPr>
          <w:rFonts w:ascii="Arial" w:hAnsi="Arial"/>
          <w:kern w:val="0"/>
          <w:sz w:val="20"/>
          <w:szCs w:val="20"/>
        </w:rPr>
        <w:t>the challenge of slow changing of radio signalling from cell centre to cell edge would remain the same,</w:t>
      </w:r>
      <w:r w:rsidR="00DB29F0">
        <w:rPr>
          <w:rFonts w:ascii="Arial" w:hAnsi="Arial"/>
          <w:kern w:val="0"/>
          <w:sz w:val="20"/>
          <w:szCs w:val="20"/>
        </w:rPr>
        <w:t xml:space="preserve"> when UE is moving</w:t>
      </w:r>
      <w:r w:rsidR="00357CA1">
        <w:rPr>
          <w:rFonts w:ascii="Arial" w:hAnsi="Arial"/>
          <w:kern w:val="0"/>
          <w:sz w:val="20"/>
          <w:szCs w:val="20"/>
        </w:rPr>
        <w:t xml:space="preserve"> away from a serving cell</w:t>
      </w:r>
      <w:r w:rsidR="00DB29F0">
        <w:rPr>
          <w:rFonts w:ascii="Arial" w:hAnsi="Arial"/>
          <w:kern w:val="0"/>
          <w:sz w:val="20"/>
          <w:szCs w:val="20"/>
        </w:rPr>
        <w:t xml:space="preserve"> to a neighbouring cell or a </w:t>
      </w:r>
      <w:r w:rsidR="00357CA1">
        <w:rPr>
          <w:rFonts w:ascii="Arial" w:hAnsi="Arial"/>
          <w:kern w:val="0"/>
          <w:sz w:val="20"/>
          <w:szCs w:val="20"/>
        </w:rPr>
        <w:t>serving</w:t>
      </w:r>
      <w:r w:rsidR="00DB29F0">
        <w:rPr>
          <w:rFonts w:ascii="Arial" w:hAnsi="Arial"/>
          <w:kern w:val="0"/>
          <w:sz w:val="20"/>
          <w:szCs w:val="20"/>
        </w:rPr>
        <w:t xml:space="preserve"> cell is moving </w:t>
      </w:r>
      <w:r w:rsidR="00357CA1">
        <w:rPr>
          <w:rFonts w:ascii="Arial" w:hAnsi="Arial"/>
          <w:kern w:val="0"/>
          <w:sz w:val="20"/>
          <w:szCs w:val="20"/>
        </w:rPr>
        <w:t>from</w:t>
      </w:r>
      <w:r w:rsidR="00DB29F0">
        <w:rPr>
          <w:rFonts w:ascii="Arial" w:hAnsi="Arial"/>
          <w:kern w:val="0"/>
          <w:sz w:val="20"/>
          <w:szCs w:val="20"/>
        </w:rPr>
        <w:t xml:space="preserve"> a UE, UE </w:t>
      </w:r>
      <w:r w:rsidR="00357CA1">
        <w:rPr>
          <w:rFonts w:ascii="Arial" w:hAnsi="Arial"/>
          <w:kern w:val="0"/>
          <w:sz w:val="20"/>
          <w:szCs w:val="20"/>
        </w:rPr>
        <w:t xml:space="preserve">may not observe that the </w:t>
      </w:r>
      <w:r w:rsidR="00DB29F0">
        <w:rPr>
          <w:rFonts w:ascii="Arial" w:hAnsi="Arial"/>
          <w:kern w:val="0"/>
          <w:sz w:val="20"/>
          <w:szCs w:val="20"/>
        </w:rPr>
        <w:t>signal</w:t>
      </w:r>
      <w:r w:rsidR="00357CA1">
        <w:rPr>
          <w:rFonts w:ascii="Arial" w:hAnsi="Arial"/>
          <w:kern w:val="0"/>
          <w:sz w:val="20"/>
          <w:szCs w:val="20"/>
        </w:rPr>
        <w:t xml:space="preserve"> level of the serving cell is</w:t>
      </w:r>
      <w:r w:rsidR="00DB29F0">
        <w:rPr>
          <w:rFonts w:ascii="Arial" w:hAnsi="Arial"/>
          <w:kern w:val="0"/>
          <w:sz w:val="20"/>
          <w:szCs w:val="20"/>
        </w:rPr>
        <w:t xml:space="preserve"> get</w:t>
      </w:r>
      <w:r w:rsidR="00357CA1">
        <w:rPr>
          <w:rFonts w:ascii="Arial" w:hAnsi="Arial"/>
          <w:kern w:val="0"/>
          <w:sz w:val="20"/>
          <w:szCs w:val="20"/>
        </w:rPr>
        <w:t>ti</w:t>
      </w:r>
      <w:r w:rsidR="00DB29F0">
        <w:rPr>
          <w:rFonts w:ascii="Arial" w:hAnsi="Arial"/>
          <w:kern w:val="0"/>
          <w:sz w:val="20"/>
          <w:szCs w:val="20"/>
        </w:rPr>
        <w:t xml:space="preserve">ng </w:t>
      </w:r>
      <w:r w:rsidR="00357CA1">
        <w:rPr>
          <w:rFonts w:ascii="Arial" w:hAnsi="Arial"/>
          <w:kern w:val="0"/>
          <w:sz w:val="20"/>
          <w:szCs w:val="20"/>
        </w:rPr>
        <w:t>worse</w:t>
      </w:r>
      <w:r w:rsidR="00DB29F0">
        <w:rPr>
          <w:rFonts w:ascii="Arial" w:hAnsi="Arial"/>
          <w:kern w:val="0"/>
          <w:sz w:val="20"/>
          <w:szCs w:val="20"/>
        </w:rPr>
        <w:t xml:space="preserve"> </w:t>
      </w:r>
      <w:r w:rsidR="00357CA1">
        <w:rPr>
          <w:rFonts w:ascii="Arial" w:hAnsi="Arial"/>
          <w:kern w:val="0"/>
          <w:sz w:val="20"/>
          <w:szCs w:val="20"/>
        </w:rPr>
        <w:t>obviously</w:t>
      </w:r>
      <w:r w:rsidR="00DB29F0">
        <w:rPr>
          <w:rFonts w:ascii="Arial" w:hAnsi="Arial"/>
          <w:kern w:val="0"/>
          <w:sz w:val="20"/>
          <w:szCs w:val="20"/>
        </w:rPr>
        <w:t>, h</w:t>
      </w:r>
      <w:r>
        <w:rPr>
          <w:rFonts w:ascii="Arial" w:hAnsi="Arial"/>
          <w:kern w:val="0"/>
          <w:sz w:val="20"/>
          <w:szCs w:val="20"/>
        </w:rPr>
        <w:t>e</w:t>
      </w:r>
      <w:r w:rsidR="00357CA1">
        <w:rPr>
          <w:rFonts w:ascii="Arial" w:hAnsi="Arial"/>
          <w:kern w:val="0"/>
          <w:sz w:val="20"/>
          <w:szCs w:val="20"/>
        </w:rPr>
        <w:t>n</w:t>
      </w:r>
      <w:r w:rsidR="00DB29F0">
        <w:rPr>
          <w:rFonts w:ascii="Arial" w:hAnsi="Arial"/>
          <w:kern w:val="0"/>
          <w:sz w:val="20"/>
          <w:szCs w:val="20"/>
        </w:rPr>
        <w:t xml:space="preserve">ce </w:t>
      </w:r>
      <w:r w:rsidR="00357CA1">
        <w:rPr>
          <w:rFonts w:ascii="Arial" w:hAnsi="Arial"/>
          <w:kern w:val="0"/>
          <w:sz w:val="20"/>
          <w:szCs w:val="20"/>
        </w:rPr>
        <w:t xml:space="preserve">in addition to A3 and A5, </w:t>
      </w:r>
      <w:r w:rsidR="00DB29F0">
        <w:rPr>
          <w:rFonts w:ascii="Arial" w:hAnsi="Arial"/>
          <w:kern w:val="0"/>
          <w:sz w:val="20"/>
          <w:szCs w:val="20"/>
        </w:rPr>
        <w:t xml:space="preserve">A4 based HO condition would be useful especially for earth moving cell. </w:t>
      </w:r>
    </w:p>
    <w:p w14:paraId="19E1DECD" w14:textId="7802B0CF" w:rsidR="009B79BD" w:rsidRPr="00AF2AC5" w:rsidRDefault="009B79BD" w:rsidP="007C7403">
      <w:pPr>
        <w:spacing w:before="60" w:after="120" w:line="240" w:lineRule="atLeast"/>
        <w:rPr>
          <w:rFonts w:ascii="Arial" w:hAnsi="Arial"/>
          <w:b/>
          <w:bCs/>
          <w:kern w:val="0"/>
          <w:sz w:val="20"/>
          <w:szCs w:val="20"/>
        </w:rPr>
      </w:pPr>
      <w:r w:rsidRPr="00AF2AC5">
        <w:rPr>
          <w:rFonts w:ascii="Arial" w:hAnsi="Arial"/>
          <w:b/>
          <w:bCs/>
          <w:kern w:val="0"/>
          <w:sz w:val="20"/>
          <w:szCs w:val="20"/>
        </w:rPr>
        <w:t>Proposal</w:t>
      </w:r>
      <w:r w:rsidR="007D6164">
        <w:rPr>
          <w:rFonts w:ascii="Arial" w:hAnsi="Arial"/>
          <w:b/>
          <w:bCs/>
          <w:kern w:val="0"/>
          <w:sz w:val="20"/>
          <w:szCs w:val="20"/>
        </w:rPr>
        <w:t xml:space="preserve"> 3</w:t>
      </w:r>
      <w:r w:rsidRPr="00AF2AC5">
        <w:rPr>
          <w:rFonts w:ascii="Arial" w:hAnsi="Arial"/>
          <w:b/>
          <w:bCs/>
          <w:kern w:val="0"/>
          <w:sz w:val="20"/>
          <w:szCs w:val="20"/>
        </w:rPr>
        <w:t xml:space="preserve">: </w:t>
      </w:r>
      <w:r w:rsidR="00AF2AC5">
        <w:rPr>
          <w:rFonts w:ascii="Arial" w:hAnsi="Arial"/>
          <w:b/>
          <w:bCs/>
          <w:kern w:val="0"/>
          <w:sz w:val="20"/>
          <w:szCs w:val="20"/>
        </w:rPr>
        <w:t>Su</w:t>
      </w:r>
      <w:r w:rsidR="00AF2AC5" w:rsidRPr="00AF2AC5">
        <w:rPr>
          <w:rFonts w:ascii="Arial" w:hAnsi="Arial"/>
          <w:b/>
          <w:bCs/>
          <w:kern w:val="0"/>
          <w:sz w:val="20"/>
          <w:szCs w:val="20"/>
        </w:rPr>
        <w:t>pport</w:t>
      </w:r>
      <w:r w:rsidRPr="00AF2AC5">
        <w:rPr>
          <w:rFonts w:ascii="Arial" w:hAnsi="Arial"/>
          <w:b/>
          <w:bCs/>
          <w:kern w:val="0"/>
          <w:sz w:val="20"/>
          <w:szCs w:val="20"/>
        </w:rPr>
        <w:t xml:space="preserve"> </w:t>
      </w:r>
      <w:proofErr w:type="spellStart"/>
      <w:r w:rsidRPr="00AF2AC5">
        <w:rPr>
          <w:rFonts w:ascii="Arial" w:hAnsi="Arial"/>
          <w:b/>
          <w:bCs/>
          <w:kern w:val="0"/>
          <w:sz w:val="20"/>
          <w:szCs w:val="20"/>
        </w:rPr>
        <w:t>CondEvent</w:t>
      </w:r>
      <w:proofErr w:type="spellEnd"/>
      <w:r w:rsidRPr="00AF2AC5">
        <w:rPr>
          <w:rFonts w:ascii="Arial" w:hAnsi="Arial"/>
          <w:b/>
          <w:bCs/>
          <w:kern w:val="0"/>
          <w:sz w:val="20"/>
          <w:szCs w:val="20"/>
        </w:rPr>
        <w:t xml:space="preserve"> A4 </w:t>
      </w:r>
      <w:r w:rsidR="00AF2AC5" w:rsidRPr="00AF2AC5">
        <w:rPr>
          <w:rFonts w:ascii="Arial" w:hAnsi="Arial"/>
          <w:b/>
          <w:bCs/>
          <w:kern w:val="0"/>
          <w:sz w:val="20"/>
          <w:szCs w:val="20"/>
        </w:rPr>
        <w:t>for IoT NTN</w:t>
      </w:r>
      <w:r w:rsidR="009F495D">
        <w:rPr>
          <w:rFonts w:ascii="Arial" w:hAnsi="Arial"/>
          <w:b/>
          <w:bCs/>
          <w:kern w:val="0"/>
          <w:sz w:val="20"/>
          <w:szCs w:val="20"/>
        </w:rPr>
        <w:t xml:space="preserve"> CHO</w:t>
      </w:r>
    </w:p>
    <w:p w14:paraId="37689A4E" w14:textId="530A8596" w:rsidR="00AF2AC5" w:rsidRDefault="00AF2AC5" w:rsidP="007C7403">
      <w:pPr>
        <w:spacing w:before="60" w:after="120" w:line="240" w:lineRule="atLeast"/>
        <w:rPr>
          <w:rFonts w:ascii="Arial" w:hAnsi="Arial"/>
          <w:kern w:val="0"/>
          <w:sz w:val="20"/>
          <w:szCs w:val="20"/>
        </w:rPr>
      </w:pPr>
      <w:r w:rsidRPr="00EA4F77">
        <w:rPr>
          <w:rFonts w:ascii="Arial" w:hAnsi="Arial"/>
          <w:kern w:val="0"/>
          <w:sz w:val="20"/>
          <w:szCs w:val="20"/>
        </w:rPr>
        <w:t>In WID</w:t>
      </w:r>
      <w:r>
        <w:rPr>
          <w:rFonts w:ascii="Arial" w:hAnsi="Arial"/>
          <w:kern w:val="0"/>
          <w:sz w:val="20"/>
          <w:szCs w:val="20"/>
        </w:rPr>
        <w:t xml:space="preserve">, </w:t>
      </w:r>
      <w:r w:rsidRPr="00AF2AC5">
        <w:rPr>
          <w:rFonts w:ascii="Arial" w:hAnsi="Arial"/>
          <w:kern w:val="0"/>
          <w:sz w:val="20"/>
          <w:szCs w:val="20"/>
        </w:rPr>
        <w:t>GNSS capability is assumed but simultaneous GNSS and NTN NB-IoT/</w:t>
      </w:r>
      <w:proofErr w:type="spellStart"/>
      <w:r w:rsidRPr="00AF2AC5">
        <w:rPr>
          <w:rFonts w:ascii="Arial" w:hAnsi="Arial"/>
          <w:kern w:val="0"/>
          <w:sz w:val="20"/>
          <w:szCs w:val="20"/>
        </w:rPr>
        <w:t>eMTC</w:t>
      </w:r>
      <w:proofErr w:type="spellEnd"/>
      <w:r w:rsidRPr="00AF2AC5">
        <w:rPr>
          <w:rFonts w:ascii="Arial" w:hAnsi="Arial"/>
          <w:kern w:val="0"/>
          <w:sz w:val="20"/>
          <w:szCs w:val="20"/>
        </w:rPr>
        <w:t xml:space="preserve"> operation is not assumed</w:t>
      </w:r>
      <w:r w:rsidR="00EA4F77">
        <w:rPr>
          <w:rFonts w:ascii="Arial" w:hAnsi="Arial"/>
          <w:kern w:val="0"/>
          <w:sz w:val="20"/>
          <w:szCs w:val="20"/>
        </w:rPr>
        <w:t xml:space="preserve">. Moreover, only </w:t>
      </w:r>
      <w:r w:rsidR="00EA4F77" w:rsidRPr="00D06928">
        <w:rPr>
          <w:rFonts w:ascii="Arial" w:hAnsi="Arial"/>
          <w:kern w:val="0"/>
          <w:sz w:val="20"/>
          <w:szCs w:val="20"/>
        </w:rPr>
        <w:t>intermittent delay-tolerant small packet transmissions should be considered</w:t>
      </w:r>
      <w:r w:rsidR="00EA4F77">
        <w:rPr>
          <w:rFonts w:ascii="Arial" w:hAnsi="Arial"/>
          <w:kern w:val="0"/>
          <w:sz w:val="20"/>
          <w:szCs w:val="20"/>
        </w:rPr>
        <w:t>. It would be challenging for UE to track its location during a short connection session, it seems less urgent to introduce location-based condition for IoT NTN. And it could be considered in later release when the specification on NR NTN became stable.</w:t>
      </w:r>
    </w:p>
    <w:p w14:paraId="508C9D80" w14:textId="21103203" w:rsidR="00EA4F77" w:rsidRDefault="00F47FED" w:rsidP="00EA4F77">
      <w:pPr>
        <w:spacing w:before="60" w:after="120" w:line="240" w:lineRule="atLeast"/>
        <w:rPr>
          <w:rFonts w:ascii="Arial" w:hAnsi="Arial"/>
          <w:b/>
          <w:bCs/>
          <w:kern w:val="0"/>
          <w:sz w:val="20"/>
          <w:szCs w:val="20"/>
        </w:rPr>
      </w:pPr>
      <w:r w:rsidRPr="00F47FED">
        <w:rPr>
          <w:rFonts w:ascii="Arial" w:hAnsi="Arial"/>
          <w:b/>
          <w:bCs/>
          <w:kern w:val="0"/>
          <w:sz w:val="20"/>
          <w:szCs w:val="20"/>
        </w:rPr>
        <w:t>Proposal</w:t>
      </w:r>
      <w:r w:rsidR="007D6164">
        <w:rPr>
          <w:rFonts w:ascii="Arial" w:hAnsi="Arial"/>
          <w:b/>
          <w:bCs/>
          <w:kern w:val="0"/>
          <w:sz w:val="20"/>
          <w:szCs w:val="20"/>
        </w:rPr>
        <w:t xml:space="preserve"> 4</w:t>
      </w:r>
      <w:r w:rsidRPr="00F47FED">
        <w:rPr>
          <w:rFonts w:ascii="Arial" w:hAnsi="Arial"/>
          <w:b/>
          <w:bCs/>
          <w:kern w:val="0"/>
          <w:sz w:val="20"/>
          <w:szCs w:val="20"/>
        </w:rPr>
        <w:t>:</w:t>
      </w:r>
      <w:r w:rsidR="00395310" w:rsidRPr="00F47FED">
        <w:rPr>
          <w:rFonts w:ascii="Arial" w:hAnsi="Arial"/>
          <w:b/>
          <w:bCs/>
          <w:kern w:val="0"/>
          <w:sz w:val="20"/>
          <w:szCs w:val="20"/>
        </w:rPr>
        <w:t xml:space="preserve"> </w:t>
      </w:r>
      <w:r w:rsidR="00EA4F77">
        <w:rPr>
          <w:rFonts w:ascii="Arial" w:hAnsi="Arial"/>
          <w:b/>
          <w:bCs/>
          <w:kern w:val="0"/>
          <w:sz w:val="20"/>
          <w:szCs w:val="20"/>
        </w:rPr>
        <w:t xml:space="preserve">not to support location-based trigger for </w:t>
      </w:r>
      <w:r w:rsidR="00395310" w:rsidRPr="00F47FED">
        <w:rPr>
          <w:rFonts w:ascii="Arial" w:hAnsi="Arial"/>
          <w:b/>
          <w:bCs/>
          <w:kern w:val="0"/>
          <w:sz w:val="20"/>
          <w:szCs w:val="20"/>
        </w:rPr>
        <w:t>IoT NTN</w:t>
      </w:r>
      <w:r w:rsidR="00EA4F77">
        <w:rPr>
          <w:rFonts w:ascii="Arial" w:hAnsi="Arial"/>
          <w:b/>
          <w:bCs/>
          <w:kern w:val="0"/>
          <w:sz w:val="20"/>
          <w:szCs w:val="20"/>
        </w:rPr>
        <w:t xml:space="preserve"> CHO in Rel-17</w:t>
      </w:r>
    </w:p>
    <w:p w14:paraId="37CA0121" w14:textId="73397EF8" w:rsidR="00EA4F77" w:rsidRPr="00EA4F77" w:rsidRDefault="00EA4F77" w:rsidP="00EA4F77">
      <w:pPr>
        <w:spacing w:before="60" w:after="120" w:line="240" w:lineRule="atLeast"/>
        <w:rPr>
          <w:rFonts w:ascii="Arial" w:hAnsi="Arial"/>
          <w:kern w:val="0"/>
          <w:sz w:val="20"/>
          <w:szCs w:val="20"/>
          <w:lang w:eastAsia="zh-CN"/>
        </w:rPr>
      </w:pPr>
      <w:r>
        <w:rPr>
          <w:rFonts w:ascii="Arial" w:hAnsi="Arial"/>
          <w:kern w:val="0"/>
          <w:sz w:val="20"/>
          <w:szCs w:val="20"/>
          <w:lang w:eastAsia="zh-CN"/>
        </w:rPr>
        <w:t xml:space="preserve">On one hand, we see the use case of timer-based condition e.g., in service/feeder link switch scenario, on the other hand, considering short data transmission session, there would be other network implementation to handover out or make sure no UE connection around the service/feeder link switch time. </w:t>
      </w:r>
    </w:p>
    <w:p w14:paraId="487AE3AD" w14:textId="385E6CAE" w:rsidR="00EA4F77" w:rsidRDefault="00EA4F77" w:rsidP="00EA4F77">
      <w:pPr>
        <w:spacing w:before="60" w:after="120" w:line="240" w:lineRule="atLeast"/>
        <w:rPr>
          <w:rFonts w:ascii="Arial" w:hAnsi="Arial"/>
          <w:b/>
          <w:bCs/>
          <w:kern w:val="0"/>
          <w:sz w:val="20"/>
          <w:szCs w:val="20"/>
        </w:rPr>
      </w:pPr>
      <w:r w:rsidRPr="00F47FED">
        <w:rPr>
          <w:rFonts w:ascii="Arial" w:hAnsi="Arial"/>
          <w:b/>
          <w:bCs/>
          <w:kern w:val="0"/>
          <w:sz w:val="20"/>
          <w:szCs w:val="20"/>
        </w:rPr>
        <w:t>Proposal</w:t>
      </w:r>
      <w:r w:rsidR="007D6164">
        <w:rPr>
          <w:rFonts w:ascii="Arial" w:hAnsi="Arial"/>
          <w:b/>
          <w:bCs/>
          <w:kern w:val="0"/>
          <w:sz w:val="20"/>
          <w:szCs w:val="20"/>
        </w:rPr>
        <w:t xml:space="preserve"> 5</w:t>
      </w:r>
      <w:r w:rsidRPr="00F47FED">
        <w:rPr>
          <w:rFonts w:ascii="Arial" w:hAnsi="Arial"/>
          <w:b/>
          <w:bCs/>
          <w:kern w:val="0"/>
          <w:sz w:val="20"/>
          <w:szCs w:val="20"/>
        </w:rPr>
        <w:t xml:space="preserve">: </w:t>
      </w:r>
      <w:r>
        <w:rPr>
          <w:rFonts w:ascii="Arial" w:hAnsi="Arial"/>
          <w:b/>
          <w:bCs/>
          <w:kern w:val="0"/>
          <w:sz w:val="20"/>
          <w:szCs w:val="20"/>
        </w:rPr>
        <w:t xml:space="preserve">not to support timer-based trigger for </w:t>
      </w:r>
      <w:r w:rsidRPr="00F47FED">
        <w:rPr>
          <w:rFonts w:ascii="Arial" w:hAnsi="Arial"/>
          <w:b/>
          <w:bCs/>
          <w:kern w:val="0"/>
          <w:sz w:val="20"/>
          <w:szCs w:val="20"/>
        </w:rPr>
        <w:t>IoT NTN</w:t>
      </w:r>
      <w:r>
        <w:rPr>
          <w:rFonts w:ascii="Arial" w:hAnsi="Arial"/>
          <w:b/>
          <w:bCs/>
          <w:kern w:val="0"/>
          <w:sz w:val="20"/>
          <w:szCs w:val="20"/>
        </w:rPr>
        <w:t xml:space="preserve"> CHO in Rel-17</w:t>
      </w:r>
    </w:p>
    <w:p w14:paraId="4F8FFE6B" w14:textId="2CFEDD41" w:rsidR="00EA4F77" w:rsidRDefault="00EA4F77" w:rsidP="00EA4F77">
      <w:pPr>
        <w:spacing w:before="60" w:after="120" w:line="240" w:lineRule="atLeast"/>
        <w:rPr>
          <w:rFonts w:ascii="Arial" w:hAnsi="Arial"/>
          <w:b/>
          <w:bCs/>
          <w:kern w:val="0"/>
          <w:sz w:val="20"/>
          <w:szCs w:val="20"/>
          <w:lang w:eastAsia="zh-CN"/>
        </w:rPr>
      </w:pPr>
      <w:r>
        <w:rPr>
          <w:rFonts w:ascii="Arial" w:hAnsi="Arial"/>
          <w:b/>
          <w:bCs/>
          <w:kern w:val="0"/>
          <w:sz w:val="20"/>
          <w:szCs w:val="20"/>
          <w:lang w:eastAsia="zh-CN"/>
        </w:rPr>
        <w:t xml:space="preserve"> </w:t>
      </w:r>
    </w:p>
    <w:p w14:paraId="6B327910" w14:textId="5CCA78EE" w:rsidR="00D47790" w:rsidRDefault="00D47790" w:rsidP="00D47790">
      <w:pPr>
        <w:widowControl/>
        <w:spacing w:after="120" w:line="240" w:lineRule="atLeast"/>
        <w:rPr>
          <w:rFonts w:ascii="Arial" w:hAnsi="Arial"/>
          <w:kern w:val="0"/>
          <w:sz w:val="28"/>
          <w:szCs w:val="20"/>
        </w:rPr>
      </w:pPr>
      <w:r>
        <w:rPr>
          <w:rFonts w:ascii="Arial" w:hAnsi="Arial"/>
          <w:kern w:val="0"/>
          <w:sz w:val="28"/>
          <w:szCs w:val="20"/>
        </w:rPr>
        <w:t xml:space="preserve">2.2 RLF and RRC re-establishment </w:t>
      </w:r>
      <w:r w:rsidR="00D70EB7">
        <w:rPr>
          <w:rFonts w:ascii="Arial" w:hAnsi="Arial"/>
          <w:kern w:val="0"/>
          <w:sz w:val="28"/>
          <w:szCs w:val="20"/>
        </w:rPr>
        <w:t>specific timers and constants</w:t>
      </w:r>
    </w:p>
    <w:p w14:paraId="7C8CFD05" w14:textId="3EA00A59" w:rsidR="0029557F" w:rsidRDefault="00167AC4" w:rsidP="00D74663">
      <w:pPr>
        <w:spacing w:before="60" w:after="120" w:line="240" w:lineRule="atLeast"/>
        <w:rPr>
          <w:rFonts w:ascii="Arial" w:hAnsi="Arial"/>
          <w:kern w:val="0"/>
          <w:sz w:val="20"/>
          <w:szCs w:val="20"/>
        </w:rPr>
      </w:pPr>
      <w:r>
        <w:rPr>
          <w:rFonts w:ascii="Arial" w:hAnsi="Arial"/>
          <w:kern w:val="0"/>
          <w:sz w:val="20"/>
          <w:szCs w:val="20"/>
        </w:rPr>
        <w:t>At</w:t>
      </w:r>
      <w:r w:rsidR="0029557F">
        <w:rPr>
          <w:rFonts w:ascii="Arial" w:hAnsi="Arial"/>
          <w:kern w:val="0"/>
          <w:sz w:val="20"/>
          <w:szCs w:val="20"/>
        </w:rPr>
        <w:t xml:space="preserve"> RAN115e meeting, it was p</w:t>
      </w:r>
      <w:r w:rsidR="0029557F" w:rsidRPr="0029557F">
        <w:rPr>
          <w:rFonts w:ascii="Arial" w:hAnsi="Arial"/>
          <w:kern w:val="0"/>
          <w:sz w:val="20"/>
          <w:szCs w:val="20"/>
        </w:rPr>
        <w:t>ostpone</w:t>
      </w:r>
      <w:r w:rsidR="0029557F">
        <w:rPr>
          <w:rFonts w:ascii="Arial" w:hAnsi="Arial"/>
          <w:kern w:val="0"/>
          <w:sz w:val="20"/>
          <w:szCs w:val="20"/>
        </w:rPr>
        <w:t>d</w:t>
      </w:r>
      <w:r w:rsidR="0029557F" w:rsidRPr="0029557F">
        <w:rPr>
          <w:rFonts w:ascii="Arial" w:hAnsi="Arial"/>
          <w:kern w:val="0"/>
          <w:sz w:val="20"/>
          <w:szCs w:val="20"/>
        </w:rPr>
        <w:t xml:space="preserve"> the discussion on whether specific timers and constants for RLF and RRC connection re-establishment procedures require extended value range and/or new behaviour till </w:t>
      </w:r>
      <w:r w:rsidR="002A3117">
        <w:rPr>
          <w:rFonts w:ascii="Arial" w:hAnsi="Arial"/>
          <w:kern w:val="0"/>
          <w:sz w:val="20"/>
          <w:szCs w:val="20"/>
        </w:rPr>
        <w:t xml:space="preserve">this </w:t>
      </w:r>
      <w:r w:rsidR="0029557F" w:rsidRPr="0029557F">
        <w:rPr>
          <w:rFonts w:ascii="Arial" w:hAnsi="Arial"/>
          <w:kern w:val="0"/>
          <w:sz w:val="20"/>
          <w:szCs w:val="20"/>
        </w:rPr>
        <w:t>meeting</w:t>
      </w:r>
    </w:p>
    <w:p w14:paraId="65DE514A" w14:textId="5F167B81" w:rsidR="00B55050" w:rsidRDefault="00D74663" w:rsidP="00D74663">
      <w:pPr>
        <w:spacing w:before="60" w:after="120" w:line="240" w:lineRule="atLeast"/>
        <w:rPr>
          <w:rFonts w:ascii="Arial" w:hAnsi="Arial"/>
          <w:kern w:val="0"/>
          <w:sz w:val="20"/>
          <w:szCs w:val="20"/>
        </w:rPr>
      </w:pPr>
      <w:r>
        <w:rPr>
          <w:rFonts w:ascii="Arial" w:hAnsi="Arial"/>
          <w:kern w:val="0"/>
          <w:sz w:val="20"/>
          <w:szCs w:val="20"/>
        </w:rPr>
        <w:t xml:space="preserve">In current specification, </w:t>
      </w:r>
      <w:proofErr w:type="spellStart"/>
      <w:r w:rsidRPr="00D74663">
        <w:rPr>
          <w:rFonts w:ascii="Arial" w:hAnsi="Arial"/>
          <w:kern w:val="0"/>
          <w:sz w:val="20"/>
          <w:szCs w:val="20"/>
        </w:rPr>
        <w:t>PCell</w:t>
      </w:r>
      <w:proofErr w:type="spellEnd"/>
      <w:r w:rsidRPr="00D74663">
        <w:rPr>
          <w:rFonts w:ascii="Arial" w:hAnsi="Arial"/>
          <w:kern w:val="0"/>
          <w:sz w:val="20"/>
          <w:szCs w:val="20"/>
        </w:rPr>
        <w:t xml:space="preserve"> RLF </w:t>
      </w:r>
      <w:r w:rsidR="00B55050">
        <w:rPr>
          <w:rFonts w:ascii="Arial" w:hAnsi="Arial"/>
          <w:kern w:val="0"/>
          <w:sz w:val="20"/>
          <w:szCs w:val="20"/>
        </w:rPr>
        <w:t>could be triggered by different reasons:</w:t>
      </w:r>
    </w:p>
    <w:p w14:paraId="68D53E98" w14:textId="31D9587F" w:rsidR="00D74663" w:rsidRPr="00B55050" w:rsidRDefault="00B55050" w:rsidP="00B55050">
      <w:pPr>
        <w:pStyle w:val="ListParagraph"/>
        <w:numPr>
          <w:ilvl w:val="0"/>
          <w:numId w:val="15"/>
        </w:numPr>
        <w:spacing w:before="60" w:after="120" w:line="240" w:lineRule="atLeast"/>
        <w:rPr>
          <w:rFonts w:ascii="Arial" w:hAnsi="Arial"/>
          <w:kern w:val="0"/>
          <w:sz w:val="20"/>
          <w:szCs w:val="20"/>
        </w:rPr>
      </w:pPr>
      <w:r>
        <w:rPr>
          <w:rFonts w:ascii="Arial" w:hAnsi="Arial"/>
          <w:kern w:val="0"/>
          <w:sz w:val="20"/>
          <w:szCs w:val="20"/>
          <w:lang w:val="en-GB"/>
        </w:rPr>
        <w:t xml:space="preserve">Physical layer problem: </w:t>
      </w:r>
      <w:proofErr w:type="spellStart"/>
      <w:r>
        <w:rPr>
          <w:rFonts w:ascii="Arial" w:hAnsi="Arial"/>
          <w:kern w:val="0"/>
          <w:sz w:val="20"/>
          <w:szCs w:val="20"/>
          <w:lang w:val="en-GB"/>
        </w:rPr>
        <w:t>PCell</w:t>
      </w:r>
      <w:proofErr w:type="spellEnd"/>
      <w:r>
        <w:rPr>
          <w:rFonts w:ascii="Arial" w:hAnsi="Arial"/>
          <w:kern w:val="0"/>
          <w:sz w:val="20"/>
          <w:szCs w:val="20"/>
          <w:lang w:val="en-GB"/>
        </w:rPr>
        <w:t xml:space="preserve"> RLF </w:t>
      </w:r>
      <w:r w:rsidR="00D74663" w:rsidRPr="00B55050">
        <w:rPr>
          <w:rFonts w:ascii="Arial" w:hAnsi="Arial"/>
          <w:kern w:val="0"/>
          <w:sz w:val="20"/>
          <w:szCs w:val="20"/>
        </w:rPr>
        <w:t>detection</w:t>
      </w:r>
      <w:r w:rsidRPr="00B55050">
        <w:rPr>
          <w:rFonts w:ascii="Arial" w:hAnsi="Arial"/>
          <w:kern w:val="0"/>
          <w:sz w:val="20"/>
          <w:szCs w:val="20"/>
        </w:rPr>
        <w:t xml:space="preserve"> s</w:t>
      </w:r>
      <w:r w:rsidR="00D74663" w:rsidRPr="00B55050">
        <w:rPr>
          <w:rFonts w:ascii="Arial" w:hAnsi="Arial"/>
          <w:kern w:val="0"/>
          <w:sz w:val="20"/>
          <w:szCs w:val="20"/>
        </w:rPr>
        <w:t xml:space="preserve">tarts with </w:t>
      </w:r>
      <w:r w:rsidR="00D74663" w:rsidRPr="00A45473">
        <w:rPr>
          <w:rFonts w:ascii="Arial" w:hAnsi="Arial"/>
          <w:kern w:val="0"/>
          <w:sz w:val="20"/>
          <w:szCs w:val="20"/>
          <w:highlight w:val="yellow"/>
        </w:rPr>
        <w:t>N310</w:t>
      </w:r>
      <w:r w:rsidR="00D74663" w:rsidRPr="00B55050">
        <w:rPr>
          <w:rFonts w:ascii="Arial" w:hAnsi="Arial"/>
          <w:kern w:val="0"/>
          <w:sz w:val="20"/>
          <w:szCs w:val="20"/>
        </w:rPr>
        <w:t xml:space="preserve"> </w:t>
      </w:r>
      <w:r w:rsidRPr="00B55050">
        <w:rPr>
          <w:rFonts w:ascii="Arial" w:hAnsi="Arial"/>
          <w:kern w:val="0"/>
          <w:sz w:val="20"/>
          <w:szCs w:val="20"/>
        </w:rPr>
        <w:t xml:space="preserve">number of </w:t>
      </w:r>
      <w:r w:rsidR="00D74663" w:rsidRPr="00B55050">
        <w:rPr>
          <w:rFonts w:ascii="Arial" w:hAnsi="Arial"/>
          <w:kern w:val="0"/>
          <w:sz w:val="20"/>
          <w:szCs w:val="20"/>
        </w:rPr>
        <w:t>out of sync</w:t>
      </w:r>
      <w:r w:rsidRPr="00B55050">
        <w:rPr>
          <w:rFonts w:ascii="Arial" w:hAnsi="Arial"/>
          <w:kern w:val="0"/>
          <w:sz w:val="20"/>
          <w:szCs w:val="20"/>
        </w:rPr>
        <w:t xml:space="preserve"> indication</w:t>
      </w:r>
      <w:r>
        <w:rPr>
          <w:rFonts w:ascii="Arial" w:hAnsi="Arial"/>
          <w:kern w:val="0"/>
          <w:sz w:val="20"/>
          <w:szCs w:val="20"/>
        </w:rPr>
        <w:t>s</w:t>
      </w:r>
      <w:r w:rsidR="00D74663" w:rsidRPr="00B55050">
        <w:rPr>
          <w:rFonts w:ascii="Arial" w:hAnsi="Arial"/>
          <w:kern w:val="0"/>
          <w:sz w:val="20"/>
          <w:szCs w:val="20"/>
        </w:rPr>
        <w:t xml:space="preserve">, then </w:t>
      </w:r>
      <w:r w:rsidRPr="00B55050">
        <w:rPr>
          <w:rFonts w:ascii="Arial" w:hAnsi="Arial"/>
          <w:kern w:val="0"/>
          <w:sz w:val="20"/>
          <w:szCs w:val="20"/>
        </w:rPr>
        <w:t xml:space="preserve">UE </w:t>
      </w:r>
      <w:r w:rsidR="00D74663" w:rsidRPr="00B55050">
        <w:rPr>
          <w:rFonts w:ascii="Arial" w:hAnsi="Arial"/>
          <w:kern w:val="0"/>
          <w:sz w:val="20"/>
          <w:szCs w:val="20"/>
        </w:rPr>
        <w:t>expect</w:t>
      </w:r>
      <w:r w:rsidRPr="00B55050">
        <w:rPr>
          <w:rFonts w:ascii="Arial" w:hAnsi="Arial"/>
          <w:kern w:val="0"/>
          <w:sz w:val="20"/>
          <w:szCs w:val="20"/>
        </w:rPr>
        <w:t>s to receive</w:t>
      </w:r>
      <w:r w:rsidR="00D74663" w:rsidRPr="00B55050">
        <w:rPr>
          <w:rFonts w:ascii="Arial" w:hAnsi="Arial"/>
          <w:kern w:val="0"/>
          <w:sz w:val="20"/>
          <w:szCs w:val="20"/>
        </w:rPr>
        <w:t xml:space="preserve"> </w:t>
      </w:r>
      <w:r w:rsidR="00D74663" w:rsidRPr="00A45473">
        <w:rPr>
          <w:rFonts w:ascii="Arial" w:hAnsi="Arial"/>
          <w:kern w:val="0"/>
          <w:sz w:val="20"/>
          <w:szCs w:val="20"/>
          <w:highlight w:val="yellow"/>
        </w:rPr>
        <w:t>N311</w:t>
      </w:r>
      <w:r w:rsidR="00A45473">
        <w:rPr>
          <w:rFonts w:ascii="Arial" w:hAnsi="Arial"/>
          <w:kern w:val="0"/>
          <w:sz w:val="20"/>
          <w:szCs w:val="20"/>
        </w:rPr>
        <w:t xml:space="preserve"> </w:t>
      </w:r>
      <w:r w:rsidRPr="00B55050">
        <w:rPr>
          <w:rFonts w:ascii="Arial" w:hAnsi="Arial"/>
          <w:kern w:val="0"/>
          <w:sz w:val="20"/>
          <w:szCs w:val="20"/>
        </w:rPr>
        <w:t>number of</w:t>
      </w:r>
      <w:r w:rsidR="00D74663" w:rsidRPr="00B55050">
        <w:rPr>
          <w:rFonts w:ascii="Arial" w:hAnsi="Arial"/>
          <w:kern w:val="0"/>
          <w:sz w:val="20"/>
          <w:szCs w:val="20"/>
        </w:rPr>
        <w:t xml:space="preserve"> in sync within </w:t>
      </w:r>
      <w:r w:rsidR="00D74663" w:rsidRPr="00A45473">
        <w:rPr>
          <w:rFonts w:ascii="Arial" w:hAnsi="Arial"/>
          <w:kern w:val="0"/>
          <w:sz w:val="20"/>
          <w:szCs w:val="20"/>
          <w:highlight w:val="yellow"/>
        </w:rPr>
        <w:t>T310</w:t>
      </w:r>
      <w:r w:rsidR="00D74663" w:rsidRPr="00B55050">
        <w:rPr>
          <w:rFonts w:ascii="Arial" w:hAnsi="Arial"/>
          <w:kern w:val="0"/>
          <w:sz w:val="20"/>
          <w:szCs w:val="20"/>
        </w:rPr>
        <w:t xml:space="preserve">, </w:t>
      </w:r>
      <w:r w:rsidRPr="00B55050">
        <w:rPr>
          <w:rFonts w:ascii="Arial" w:hAnsi="Arial"/>
          <w:kern w:val="0"/>
          <w:sz w:val="20"/>
          <w:szCs w:val="20"/>
        </w:rPr>
        <w:t xml:space="preserve">if not, </w:t>
      </w:r>
      <w:r w:rsidR="00D74663" w:rsidRPr="00B55050">
        <w:rPr>
          <w:rFonts w:ascii="Arial" w:hAnsi="Arial"/>
          <w:kern w:val="0"/>
          <w:sz w:val="20"/>
          <w:szCs w:val="20"/>
        </w:rPr>
        <w:t>RLF at MCG</w:t>
      </w:r>
      <w:r w:rsidRPr="00B55050">
        <w:rPr>
          <w:rFonts w:ascii="Arial" w:hAnsi="Arial"/>
          <w:kern w:val="0"/>
          <w:sz w:val="20"/>
          <w:szCs w:val="20"/>
        </w:rPr>
        <w:t xml:space="preserve"> will be declared and RRC re-</w:t>
      </w:r>
      <w:proofErr w:type="spellStart"/>
      <w:r w:rsidRPr="00B55050">
        <w:rPr>
          <w:rFonts w:ascii="Arial" w:hAnsi="Arial"/>
          <w:kern w:val="0"/>
          <w:sz w:val="20"/>
          <w:szCs w:val="20"/>
        </w:rPr>
        <w:t>establishement</w:t>
      </w:r>
      <w:proofErr w:type="spellEnd"/>
      <w:r w:rsidRPr="00B55050">
        <w:rPr>
          <w:rFonts w:ascii="Arial" w:hAnsi="Arial"/>
          <w:kern w:val="0"/>
          <w:sz w:val="20"/>
          <w:szCs w:val="20"/>
        </w:rPr>
        <w:t xml:space="preserve"> will be triggered</w:t>
      </w:r>
      <w:r w:rsidR="00D74663" w:rsidRPr="00B55050">
        <w:rPr>
          <w:rFonts w:ascii="Arial" w:hAnsi="Arial"/>
          <w:kern w:val="0"/>
          <w:sz w:val="20"/>
          <w:szCs w:val="20"/>
        </w:rPr>
        <w:t xml:space="preserve"> </w:t>
      </w:r>
    </w:p>
    <w:p w14:paraId="57CF4328" w14:textId="2D6E7CF8" w:rsidR="00D74663" w:rsidRPr="00B55050" w:rsidRDefault="00D74663" w:rsidP="00B55050">
      <w:pPr>
        <w:pStyle w:val="ListParagraph"/>
        <w:numPr>
          <w:ilvl w:val="0"/>
          <w:numId w:val="15"/>
        </w:numPr>
        <w:spacing w:before="60" w:after="120" w:line="240" w:lineRule="atLeast"/>
        <w:rPr>
          <w:rFonts w:ascii="Arial" w:hAnsi="Arial"/>
          <w:kern w:val="0"/>
          <w:sz w:val="20"/>
          <w:szCs w:val="20"/>
        </w:rPr>
      </w:pPr>
      <w:r w:rsidRPr="00B55050">
        <w:rPr>
          <w:rFonts w:ascii="Arial" w:hAnsi="Arial"/>
          <w:kern w:val="0"/>
          <w:sz w:val="20"/>
          <w:szCs w:val="20"/>
        </w:rPr>
        <w:t>Random access problem:</w:t>
      </w:r>
      <w:r w:rsidR="00A45473" w:rsidRPr="00A45473">
        <w:rPr>
          <w:rFonts w:asciiTheme="minorHAnsi" w:eastAsiaTheme="minorEastAsia" w:hAnsiTheme="minorHAnsi"/>
          <w:sz w:val="21"/>
          <w:szCs w:val="22"/>
          <w:lang w:val="en-GB"/>
        </w:rPr>
        <w:t xml:space="preserve"> </w:t>
      </w:r>
      <w:proofErr w:type="spellStart"/>
      <w:r w:rsidR="00A45473" w:rsidRPr="00A45473">
        <w:rPr>
          <w:rFonts w:ascii="Arial" w:hAnsi="Arial"/>
          <w:kern w:val="0"/>
          <w:sz w:val="20"/>
          <w:szCs w:val="20"/>
          <w:highlight w:val="yellow"/>
          <w:lang w:val="en-GB"/>
        </w:rPr>
        <w:t>PreambleTransMax</w:t>
      </w:r>
      <w:proofErr w:type="spellEnd"/>
    </w:p>
    <w:p w14:paraId="207CB418" w14:textId="301BF2B1" w:rsidR="0092499C" w:rsidRPr="00B55050" w:rsidRDefault="00D74663" w:rsidP="00B55050">
      <w:pPr>
        <w:pStyle w:val="ListParagraph"/>
        <w:numPr>
          <w:ilvl w:val="0"/>
          <w:numId w:val="15"/>
        </w:numPr>
        <w:spacing w:before="60" w:after="120" w:line="240" w:lineRule="atLeast"/>
        <w:rPr>
          <w:rFonts w:ascii="Arial" w:hAnsi="Arial"/>
          <w:kern w:val="0"/>
          <w:sz w:val="20"/>
          <w:szCs w:val="20"/>
        </w:rPr>
      </w:pPr>
      <w:r w:rsidRPr="00B55050">
        <w:rPr>
          <w:rFonts w:ascii="Arial" w:hAnsi="Arial"/>
          <w:kern w:val="0"/>
          <w:sz w:val="20"/>
          <w:szCs w:val="20"/>
        </w:rPr>
        <w:t xml:space="preserve">Maximum time of RLC retransmission: </w:t>
      </w:r>
      <w:proofErr w:type="spellStart"/>
      <w:r w:rsidRPr="00A45473">
        <w:rPr>
          <w:rFonts w:ascii="Arial" w:hAnsi="Arial"/>
          <w:kern w:val="0"/>
          <w:sz w:val="20"/>
          <w:szCs w:val="20"/>
          <w:highlight w:val="yellow"/>
        </w:rPr>
        <w:t>maxRetxThreshold</w:t>
      </w:r>
      <w:proofErr w:type="spellEnd"/>
    </w:p>
    <w:p w14:paraId="0E546150" w14:textId="325626CD" w:rsidR="00B55050" w:rsidRDefault="00A45473" w:rsidP="00987486">
      <w:pPr>
        <w:spacing w:before="60" w:after="120" w:line="240" w:lineRule="atLeast"/>
        <w:rPr>
          <w:rFonts w:ascii="Arial" w:hAnsi="Arial"/>
          <w:kern w:val="0"/>
          <w:sz w:val="20"/>
          <w:szCs w:val="20"/>
          <w:lang w:val="en-US"/>
        </w:rPr>
      </w:pPr>
      <w:r>
        <w:rPr>
          <w:rFonts w:ascii="Arial" w:hAnsi="Arial"/>
          <w:kern w:val="0"/>
          <w:sz w:val="20"/>
          <w:szCs w:val="20"/>
          <w:lang w:val="en-US"/>
        </w:rPr>
        <w:lastRenderedPageBreak/>
        <w:t>After RLF is detected, there are two stages for RLF recovery:</w:t>
      </w:r>
    </w:p>
    <w:p w14:paraId="41BF7168" w14:textId="44BE5DB2" w:rsidR="00A45473" w:rsidRPr="00A45473" w:rsidRDefault="00A45473" w:rsidP="00A45473">
      <w:pPr>
        <w:pStyle w:val="ListParagraph"/>
        <w:numPr>
          <w:ilvl w:val="0"/>
          <w:numId w:val="15"/>
        </w:numPr>
        <w:spacing w:before="60" w:after="120" w:line="240" w:lineRule="atLeast"/>
        <w:rPr>
          <w:rFonts w:ascii="Arial" w:hAnsi="Arial"/>
          <w:kern w:val="0"/>
          <w:sz w:val="20"/>
          <w:szCs w:val="20"/>
        </w:rPr>
      </w:pPr>
      <w:r>
        <w:rPr>
          <w:rFonts w:ascii="Arial" w:hAnsi="Arial"/>
          <w:kern w:val="0"/>
          <w:sz w:val="20"/>
          <w:szCs w:val="20"/>
        </w:rPr>
        <w:t>Cell selection</w:t>
      </w:r>
      <w:r w:rsidRPr="00A45473">
        <w:rPr>
          <w:rFonts w:ascii="Arial" w:hAnsi="Arial"/>
          <w:kern w:val="0"/>
          <w:sz w:val="20"/>
          <w:szCs w:val="20"/>
        </w:rPr>
        <w:t>: find a suitable cell</w:t>
      </w:r>
      <w:r w:rsidR="0029557F">
        <w:rPr>
          <w:rFonts w:ascii="Arial" w:hAnsi="Arial"/>
          <w:kern w:val="0"/>
          <w:sz w:val="20"/>
          <w:szCs w:val="20"/>
        </w:rPr>
        <w:t xml:space="preserve"> for RRC connection re-establishment</w:t>
      </w:r>
      <w:r w:rsidRPr="00A45473">
        <w:rPr>
          <w:rFonts w:ascii="Arial" w:hAnsi="Arial"/>
          <w:kern w:val="0"/>
          <w:sz w:val="20"/>
          <w:szCs w:val="20"/>
        </w:rPr>
        <w:t xml:space="preserve"> within </w:t>
      </w:r>
      <w:r w:rsidRPr="00A45473">
        <w:rPr>
          <w:rFonts w:ascii="Arial" w:hAnsi="Arial"/>
          <w:kern w:val="0"/>
          <w:sz w:val="20"/>
          <w:szCs w:val="20"/>
          <w:highlight w:val="darkGreen"/>
        </w:rPr>
        <w:t>T311</w:t>
      </w:r>
      <w:r>
        <w:rPr>
          <w:rFonts w:ascii="Arial" w:hAnsi="Arial"/>
          <w:kern w:val="0"/>
          <w:sz w:val="20"/>
          <w:szCs w:val="20"/>
        </w:rPr>
        <w:t xml:space="preserve">, </w:t>
      </w:r>
      <w:r w:rsidR="0029557F">
        <w:rPr>
          <w:rFonts w:ascii="Arial" w:hAnsi="Arial"/>
          <w:kern w:val="0"/>
          <w:sz w:val="20"/>
          <w:szCs w:val="20"/>
        </w:rPr>
        <w:t>(</w:t>
      </w:r>
      <w:r>
        <w:rPr>
          <w:rFonts w:ascii="Arial" w:hAnsi="Arial"/>
          <w:kern w:val="0"/>
          <w:sz w:val="20"/>
          <w:szCs w:val="20"/>
        </w:rPr>
        <w:t xml:space="preserve">if </w:t>
      </w:r>
      <w:r w:rsidR="0029557F">
        <w:rPr>
          <w:rFonts w:ascii="Arial" w:hAnsi="Arial"/>
          <w:kern w:val="0"/>
          <w:sz w:val="20"/>
          <w:szCs w:val="20"/>
        </w:rPr>
        <w:t>not</w:t>
      </w:r>
      <w:r>
        <w:rPr>
          <w:rFonts w:ascii="Arial" w:hAnsi="Arial"/>
          <w:kern w:val="0"/>
          <w:sz w:val="20"/>
          <w:szCs w:val="20"/>
        </w:rPr>
        <w:t xml:space="preserve"> suitable cell is found, </w:t>
      </w:r>
      <w:r w:rsidR="0029557F">
        <w:rPr>
          <w:rFonts w:ascii="Arial" w:hAnsi="Arial"/>
          <w:kern w:val="0"/>
          <w:sz w:val="20"/>
          <w:szCs w:val="20"/>
        </w:rPr>
        <w:t xml:space="preserve">UE will </w:t>
      </w:r>
      <w:r w:rsidR="002A3117">
        <w:rPr>
          <w:rFonts w:ascii="Arial" w:hAnsi="Arial"/>
          <w:kern w:val="0"/>
          <w:sz w:val="20"/>
          <w:szCs w:val="20"/>
        </w:rPr>
        <w:t>go</w:t>
      </w:r>
      <w:r w:rsidR="0029557F">
        <w:rPr>
          <w:rFonts w:ascii="Arial" w:hAnsi="Arial"/>
          <w:kern w:val="0"/>
          <w:sz w:val="20"/>
          <w:szCs w:val="20"/>
        </w:rPr>
        <w:t xml:space="preserve"> to RRC-IDLE mode.</w:t>
      </w:r>
    </w:p>
    <w:p w14:paraId="686E75E0" w14:textId="1C00216C" w:rsidR="00A45473" w:rsidRPr="00A45473" w:rsidRDefault="00A45473" w:rsidP="00A45473">
      <w:pPr>
        <w:pStyle w:val="ListParagraph"/>
        <w:numPr>
          <w:ilvl w:val="0"/>
          <w:numId w:val="15"/>
        </w:numPr>
        <w:spacing w:before="60" w:after="120" w:line="240" w:lineRule="atLeast"/>
        <w:rPr>
          <w:rFonts w:ascii="Arial" w:hAnsi="Arial"/>
          <w:kern w:val="0"/>
          <w:sz w:val="20"/>
          <w:szCs w:val="20"/>
        </w:rPr>
      </w:pPr>
      <w:r w:rsidRPr="00A45473">
        <w:rPr>
          <w:rFonts w:ascii="Arial" w:hAnsi="Arial"/>
          <w:kern w:val="0"/>
          <w:sz w:val="20"/>
          <w:szCs w:val="20"/>
        </w:rPr>
        <w:t xml:space="preserve">RRC </w:t>
      </w:r>
      <w:r>
        <w:rPr>
          <w:rFonts w:ascii="Arial" w:hAnsi="Arial"/>
          <w:kern w:val="0"/>
          <w:sz w:val="20"/>
          <w:szCs w:val="20"/>
        </w:rPr>
        <w:t>connect re-establishment p</w:t>
      </w:r>
      <w:r w:rsidRPr="00A45473">
        <w:rPr>
          <w:rFonts w:ascii="Arial" w:hAnsi="Arial"/>
          <w:kern w:val="0"/>
          <w:sz w:val="20"/>
          <w:szCs w:val="20"/>
        </w:rPr>
        <w:t xml:space="preserve">rocedure: send out RRC </w:t>
      </w:r>
      <w:r w:rsidR="0029557F">
        <w:rPr>
          <w:rFonts w:ascii="Arial" w:hAnsi="Arial"/>
          <w:kern w:val="0"/>
          <w:sz w:val="20"/>
          <w:szCs w:val="20"/>
        </w:rPr>
        <w:t xml:space="preserve">connection </w:t>
      </w:r>
      <w:r w:rsidRPr="00A45473">
        <w:rPr>
          <w:rFonts w:ascii="Arial" w:hAnsi="Arial"/>
          <w:kern w:val="0"/>
          <w:sz w:val="20"/>
          <w:szCs w:val="20"/>
        </w:rPr>
        <w:t xml:space="preserve">reestablishment message, and expect to receive response within </w:t>
      </w:r>
      <w:r w:rsidRPr="00A45473">
        <w:rPr>
          <w:rFonts w:ascii="Arial" w:hAnsi="Arial"/>
          <w:kern w:val="0"/>
          <w:sz w:val="20"/>
          <w:szCs w:val="20"/>
          <w:highlight w:val="darkYellow"/>
        </w:rPr>
        <w:t>T301</w:t>
      </w:r>
      <w:r w:rsidRPr="00A45473">
        <w:rPr>
          <w:rFonts w:ascii="Arial" w:hAnsi="Arial"/>
          <w:kern w:val="0"/>
          <w:sz w:val="20"/>
          <w:szCs w:val="20"/>
        </w:rPr>
        <w:t xml:space="preserve"> </w:t>
      </w:r>
    </w:p>
    <w:p w14:paraId="4EE98751" w14:textId="2962F8F3" w:rsidR="00987486" w:rsidRDefault="0029557F" w:rsidP="00987486">
      <w:pPr>
        <w:spacing w:before="60" w:after="120" w:line="240" w:lineRule="atLeast"/>
        <w:rPr>
          <w:rFonts w:ascii="Arial" w:hAnsi="Arial"/>
          <w:kern w:val="0"/>
          <w:sz w:val="20"/>
          <w:szCs w:val="20"/>
        </w:rPr>
      </w:pPr>
      <w:r>
        <w:rPr>
          <w:rFonts w:ascii="Arial" w:hAnsi="Arial"/>
          <w:kern w:val="0"/>
          <w:sz w:val="20"/>
          <w:szCs w:val="20"/>
        </w:rPr>
        <w:t xml:space="preserve">All the timers or constants are highlighted as above. And the corresponding IEs </w:t>
      </w:r>
      <w:r w:rsidR="002A3117">
        <w:rPr>
          <w:rFonts w:ascii="Arial" w:hAnsi="Arial"/>
          <w:kern w:val="0"/>
          <w:sz w:val="20"/>
          <w:szCs w:val="20"/>
        </w:rPr>
        <w:t>and value set are</w:t>
      </w:r>
      <w:r>
        <w:rPr>
          <w:rFonts w:ascii="Arial" w:hAnsi="Arial"/>
          <w:kern w:val="0"/>
          <w:sz w:val="20"/>
          <w:szCs w:val="20"/>
        </w:rPr>
        <w:t xml:space="preserve"> also copied as following:</w:t>
      </w:r>
    </w:p>
    <w:tbl>
      <w:tblPr>
        <w:tblStyle w:val="TableGrid"/>
        <w:tblW w:w="0" w:type="auto"/>
        <w:tblLook w:val="04A0" w:firstRow="1" w:lastRow="0" w:firstColumn="1" w:lastColumn="0" w:noHBand="0" w:noVBand="1"/>
      </w:tblPr>
      <w:tblGrid>
        <w:gridCol w:w="9629"/>
      </w:tblGrid>
      <w:tr w:rsidR="0092499C" w14:paraId="0C1A2FC7" w14:textId="77777777" w:rsidTr="0092499C">
        <w:tc>
          <w:tcPr>
            <w:tcW w:w="9629" w:type="dxa"/>
          </w:tcPr>
          <w:p w14:paraId="046104D6" w14:textId="77777777" w:rsidR="0092499C" w:rsidRPr="00201DA8" w:rsidRDefault="0092499C" w:rsidP="0092499C">
            <w:pPr>
              <w:spacing w:before="60" w:after="120" w:line="240" w:lineRule="atLeast"/>
              <w:rPr>
                <w:rFonts w:ascii="Arial" w:hAnsi="Arial"/>
                <w:i/>
                <w:iCs/>
                <w:kern w:val="0"/>
                <w:sz w:val="20"/>
                <w:szCs w:val="20"/>
                <w:u w:val="single"/>
                <w:lang w:val="fr-FR"/>
              </w:rPr>
            </w:pPr>
            <w:r w:rsidRPr="00201DA8">
              <w:rPr>
                <w:rFonts w:ascii="Arial" w:hAnsi="Arial"/>
                <w:i/>
                <w:iCs/>
                <w:kern w:val="0"/>
                <w:sz w:val="20"/>
                <w:szCs w:val="20"/>
                <w:highlight w:val="green"/>
                <w:u w:val="single"/>
                <w:lang w:val="fr-FR"/>
              </w:rPr>
              <w:t>RLC-Config</w:t>
            </w:r>
            <w:r w:rsidRPr="00201DA8">
              <w:rPr>
                <w:rFonts w:ascii="Arial" w:hAnsi="Arial"/>
                <w:i/>
                <w:iCs/>
                <w:kern w:val="0"/>
                <w:sz w:val="20"/>
                <w:szCs w:val="20"/>
                <w:u w:val="single"/>
                <w:lang w:val="fr-FR"/>
              </w:rPr>
              <w:t xml:space="preserve"> </w:t>
            </w:r>
          </w:p>
          <w:p w14:paraId="2B74CDFE" w14:textId="71012D05" w:rsidR="0092499C" w:rsidRPr="00201DA8" w:rsidRDefault="0092499C" w:rsidP="0092499C">
            <w:pPr>
              <w:spacing w:before="60" w:after="120" w:line="240" w:lineRule="atLeast"/>
              <w:rPr>
                <w:rFonts w:ascii="Arial" w:hAnsi="Arial"/>
                <w:kern w:val="0"/>
                <w:sz w:val="20"/>
                <w:szCs w:val="20"/>
                <w:lang w:val="fr-FR"/>
              </w:rPr>
            </w:pPr>
            <w:proofErr w:type="spellStart"/>
            <w:r w:rsidRPr="00201DA8">
              <w:rPr>
                <w:rFonts w:ascii="Arial" w:hAnsi="Arial"/>
                <w:kern w:val="0"/>
                <w:sz w:val="20"/>
                <w:szCs w:val="20"/>
                <w:lang w:val="fr-FR"/>
              </w:rPr>
              <w:t>maxRetxThreshold</w:t>
            </w:r>
            <w:proofErr w:type="spellEnd"/>
            <w:r w:rsidRPr="00201DA8">
              <w:rPr>
                <w:rFonts w:ascii="Arial" w:hAnsi="Arial"/>
                <w:kern w:val="0"/>
                <w:sz w:val="20"/>
                <w:szCs w:val="20"/>
                <w:lang w:val="fr-FR"/>
              </w:rPr>
              <w:tab/>
            </w:r>
            <w:r w:rsidRPr="00201DA8">
              <w:rPr>
                <w:rFonts w:ascii="Arial" w:hAnsi="Arial"/>
                <w:kern w:val="0"/>
                <w:sz w:val="20"/>
                <w:szCs w:val="20"/>
                <w:lang w:val="fr-FR"/>
              </w:rPr>
              <w:tab/>
            </w:r>
            <w:r w:rsidRPr="00201DA8">
              <w:rPr>
                <w:rFonts w:ascii="Arial" w:hAnsi="Arial"/>
                <w:kern w:val="0"/>
                <w:sz w:val="20"/>
                <w:szCs w:val="20"/>
                <w:lang w:val="fr-FR"/>
              </w:rPr>
              <w:tab/>
            </w:r>
            <w:r w:rsidRPr="00201DA8">
              <w:rPr>
                <w:rFonts w:ascii="Arial" w:hAnsi="Arial"/>
                <w:kern w:val="0"/>
                <w:sz w:val="20"/>
                <w:szCs w:val="20"/>
                <w:lang w:val="fr-FR"/>
              </w:rPr>
              <w:tab/>
            </w:r>
            <w:r w:rsidRPr="00201DA8">
              <w:rPr>
                <w:rFonts w:ascii="Arial" w:hAnsi="Arial"/>
                <w:kern w:val="0"/>
                <w:sz w:val="20"/>
                <w:szCs w:val="20"/>
                <w:lang w:val="fr-FR"/>
              </w:rPr>
              <w:tab/>
              <w:t>ENUMERATED {t1, t2, t3, t4, t6, t8, t16, t32}</w:t>
            </w:r>
          </w:p>
          <w:p w14:paraId="116090E3" w14:textId="77777777" w:rsidR="0092499C" w:rsidRDefault="0092499C" w:rsidP="0092499C">
            <w:pPr>
              <w:spacing w:before="60" w:after="120" w:line="240" w:lineRule="atLeast"/>
              <w:rPr>
                <w:rFonts w:ascii="Arial" w:hAnsi="Arial"/>
                <w:kern w:val="0"/>
                <w:sz w:val="20"/>
                <w:szCs w:val="20"/>
              </w:rPr>
            </w:pPr>
            <w:proofErr w:type="spellStart"/>
            <w:r w:rsidRPr="0092499C">
              <w:rPr>
                <w:rFonts w:ascii="Arial" w:hAnsi="Arial"/>
                <w:kern w:val="0"/>
                <w:sz w:val="20"/>
                <w:szCs w:val="20"/>
              </w:rPr>
              <w:t>PreambleTransMax</w:t>
            </w:r>
            <w:proofErr w:type="spellEnd"/>
            <w:r w:rsidRPr="0092499C">
              <w:rPr>
                <w:rFonts w:ascii="Arial" w:hAnsi="Arial"/>
                <w:kern w:val="0"/>
                <w:sz w:val="20"/>
                <w:szCs w:val="20"/>
              </w:rPr>
              <w:t xml:space="preserve"> ::=</w:t>
            </w:r>
            <w:r w:rsidRPr="0092499C">
              <w:rPr>
                <w:rFonts w:ascii="Arial" w:hAnsi="Arial"/>
                <w:kern w:val="0"/>
                <w:sz w:val="20"/>
                <w:szCs w:val="20"/>
              </w:rPr>
              <w:tab/>
            </w:r>
            <w:r w:rsidRPr="0092499C">
              <w:rPr>
                <w:rFonts w:ascii="Arial" w:hAnsi="Arial"/>
                <w:kern w:val="0"/>
                <w:sz w:val="20"/>
                <w:szCs w:val="20"/>
              </w:rPr>
              <w:tab/>
            </w:r>
            <w:r w:rsidRPr="0092499C">
              <w:rPr>
                <w:rFonts w:ascii="Arial" w:hAnsi="Arial"/>
                <w:kern w:val="0"/>
                <w:sz w:val="20"/>
                <w:szCs w:val="20"/>
              </w:rPr>
              <w:tab/>
            </w:r>
            <w:r w:rsidRPr="0092499C">
              <w:rPr>
                <w:rFonts w:ascii="Arial" w:hAnsi="Arial"/>
                <w:kern w:val="0"/>
                <w:sz w:val="20"/>
                <w:szCs w:val="20"/>
              </w:rPr>
              <w:tab/>
              <w:t>ENUMERATED {</w:t>
            </w:r>
            <w:r w:rsidRPr="0092499C">
              <w:rPr>
                <w:rFonts w:ascii="Arial" w:hAnsi="Arial"/>
                <w:kern w:val="0"/>
                <w:sz w:val="20"/>
                <w:szCs w:val="20"/>
              </w:rPr>
              <w:tab/>
              <w:t>n3, n4, n5, n6, n7,</w:t>
            </w:r>
            <w:r w:rsidRPr="0092499C">
              <w:rPr>
                <w:rFonts w:ascii="Arial" w:hAnsi="Arial"/>
                <w:kern w:val="0"/>
                <w:sz w:val="20"/>
                <w:szCs w:val="20"/>
              </w:rPr>
              <w:tab/>
              <w:t>n8,</w:t>
            </w:r>
            <w:r w:rsidR="00634DB2">
              <w:rPr>
                <w:rFonts w:ascii="Arial" w:hAnsi="Arial"/>
                <w:kern w:val="0"/>
                <w:sz w:val="20"/>
                <w:szCs w:val="20"/>
              </w:rPr>
              <w:t xml:space="preserve"> </w:t>
            </w:r>
            <w:r w:rsidRPr="0092499C">
              <w:rPr>
                <w:rFonts w:ascii="Arial" w:hAnsi="Arial"/>
                <w:kern w:val="0"/>
                <w:sz w:val="20"/>
                <w:szCs w:val="20"/>
              </w:rPr>
              <w:t>n10, n20, n50,n100, n200}</w:t>
            </w:r>
          </w:p>
          <w:p w14:paraId="045BD551" w14:textId="77777777" w:rsidR="00634DB2" w:rsidRPr="00201DA8" w:rsidRDefault="00634DB2" w:rsidP="00634DB2">
            <w:pPr>
              <w:spacing w:before="60" w:after="120" w:line="240" w:lineRule="atLeast"/>
              <w:rPr>
                <w:rFonts w:ascii="Arial" w:hAnsi="Arial"/>
                <w:i/>
                <w:iCs/>
                <w:kern w:val="0"/>
                <w:sz w:val="20"/>
                <w:szCs w:val="20"/>
                <w:u w:val="single"/>
                <w:lang w:val="fr-FR"/>
              </w:rPr>
            </w:pPr>
            <w:r w:rsidRPr="00201DA8">
              <w:rPr>
                <w:rFonts w:ascii="Arial" w:hAnsi="Arial"/>
                <w:i/>
                <w:iCs/>
                <w:kern w:val="0"/>
                <w:sz w:val="20"/>
                <w:szCs w:val="20"/>
                <w:highlight w:val="green"/>
                <w:u w:val="single"/>
                <w:lang w:val="fr-FR"/>
              </w:rPr>
              <w:t>RLC-Config-NB</w:t>
            </w:r>
          </w:p>
          <w:p w14:paraId="7CC525CD" w14:textId="77777777" w:rsidR="00634DB2" w:rsidRPr="00201DA8" w:rsidRDefault="00634DB2" w:rsidP="00634DB2">
            <w:pPr>
              <w:spacing w:before="60" w:after="120" w:line="240" w:lineRule="atLeast"/>
              <w:rPr>
                <w:rFonts w:ascii="Arial" w:hAnsi="Arial"/>
                <w:kern w:val="0"/>
                <w:sz w:val="20"/>
                <w:szCs w:val="20"/>
                <w:lang w:val="fr-FR"/>
              </w:rPr>
            </w:pPr>
            <w:r w:rsidRPr="00201DA8">
              <w:rPr>
                <w:rFonts w:ascii="Arial" w:hAnsi="Arial"/>
                <w:kern w:val="0"/>
                <w:sz w:val="20"/>
                <w:szCs w:val="20"/>
                <w:lang w:val="fr-FR"/>
              </w:rPr>
              <w:t>maxRetxThreshold-r13</w:t>
            </w:r>
            <w:r w:rsidRPr="00201DA8">
              <w:rPr>
                <w:rFonts w:ascii="Arial" w:hAnsi="Arial"/>
                <w:kern w:val="0"/>
                <w:sz w:val="20"/>
                <w:szCs w:val="20"/>
                <w:lang w:val="fr-FR"/>
              </w:rPr>
              <w:tab/>
            </w:r>
            <w:r w:rsidRPr="00201DA8">
              <w:rPr>
                <w:rFonts w:ascii="Arial" w:hAnsi="Arial"/>
                <w:kern w:val="0"/>
                <w:sz w:val="20"/>
                <w:szCs w:val="20"/>
                <w:lang w:val="fr-FR"/>
              </w:rPr>
              <w:tab/>
              <w:t>ENUMERATED {t1, t2, t3, t4, t6, t8, t16, t32}</w:t>
            </w:r>
          </w:p>
          <w:p w14:paraId="7B9E8578" w14:textId="557D1E83" w:rsidR="00500CA6" w:rsidRDefault="00500CA6" w:rsidP="00634DB2">
            <w:pPr>
              <w:spacing w:before="60" w:after="120" w:line="240" w:lineRule="atLeast"/>
              <w:rPr>
                <w:rFonts w:ascii="Arial" w:hAnsi="Arial"/>
                <w:i/>
                <w:iCs/>
                <w:kern w:val="0"/>
                <w:sz w:val="20"/>
                <w:szCs w:val="20"/>
                <w:highlight w:val="green"/>
                <w:u w:val="single"/>
              </w:rPr>
            </w:pPr>
            <w:r w:rsidRPr="00500CA6">
              <w:rPr>
                <w:rFonts w:ascii="Arial" w:hAnsi="Arial"/>
                <w:i/>
                <w:iCs/>
                <w:kern w:val="0"/>
                <w:sz w:val="20"/>
                <w:szCs w:val="20"/>
                <w:highlight w:val="green"/>
                <w:u w:val="single"/>
              </w:rPr>
              <w:t>RLF-</w:t>
            </w:r>
            <w:proofErr w:type="spellStart"/>
            <w:r w:rsidRPr="00500CA6">
              <w:rPr>
                <w:rFonts w:ascii="Arial" w:hAnsi="Arial"/>
                <w:i/>
                <w:iCs/>
                <w:kern w:val="0"/>
                <w:sz w:val="20"/>
                <w:szCs w:val="20"/>
                <w:highlight w:val="green"/>
                <w:u w:val="single"/>
              </w:rPr>
              <w:t>TimersAndConstants</w:t>
            </w:r>
            <w:proofErr w:type="spellEnd"/>
          </w:p>
          <w:p w14:paraId="1D0E1511" w14:textId="04DDF12C" w:rsidR="00500CA6" w:rsidRPr="00500CA6" w:rsidRDefault="00500CA6" w:rsidP="00500CA6">
            <w:pPr>
              <w:spacing w:before="60" w:after="120" w:line="240" w:lineRule="atLeast"/>
              <w:rPr>
                <w:rFonts w:ascii="Arial" w:hAnsi="Arial"/>
                <w:kern w:val="0"/>
                <w:sz w:val="20"/>
                <w:szCs w:val="20"/>
              </w:rPr>
            </w:pPr>
            <w:r w:rsidRPr="00500CA6">
              <w:rPr>
                <w:rFonts w:ascii="Arial" w:hAnsi="Arial"/>
                <w:kern w:val="0"/>
                <w:sz w:val="20"/>
                <w:szCs w:val="20"/>
              </w:rPr>
              <w:t>RLF-TimersAndConstants-r9 ::=</w:t>
            </w:r>
            <w:r w:rsidRPr="00500CA6">
              <w:rPr>
                <w:rFonts w:ascii="Arial" w:hAnsi="Arial"/>
                <w:kern w:val="0"/>
                <w:sz w:val="20"/>
                <w:szCs w:val="20"/>
              </w:rPr>
              <w:tab/>
              <w:t>CHOICE {</w:t>
            </w:r>
          </w:p>
          <w:p w14:paraId="404AF63B" w14:textId="4C9F9F73" w:rsidR="00500CA6" w:rsidRPr="00500CA6" w:rsidRDefault="00500CA6" w:rsidP="00500CA6">
            <w:pPr>
              <w:spacing w:before="60" w:after="120" w:line="240" w:lineRule="atLeast"/>
              <w:rPr>
                <w:rFonts w:ascii="Arial" w:hAnsi="Arial"/>
                <w:kern w:val="0"/>
                <w:sz w:val="20"/>
                <w:szCs w:val="20"/>
              </w:rPr>
            </w:pPr>
            <w:r w:rsidRPr="00500CA6">
              <w:rPr>
                <w:rFonts w:ascii="Arial" w:hAnsi="Arial"/>
                <w:kern w:val="0"/>
                <w:sz w:val="20"/>
                <w:szCs w:val="20"/>
              </w:rPr>
              <w:tab/>
              <w:t>release</w:t>
            </w:r>
            <w:r w:rsidRPr="00500CA6">
              <w:rPr>
                <w:rFonts w:ascii="Arial" w:hAnsi="Arial"/>
                <w:kern w:val="0"/>
                <w:sz w:val="20"/>
                <w:szCs w:val="20"/>
              </w:rPr>
              <w:tab/>
            </w:r>
            <w:r w:rsidRPr="00500CA6">
              <w:rPr>
                <w:rFonts w:ascii="Arial" w:hAnsi="Arial"/>
                <w:kern w:val="0"/>
                <w:sz w:val="20"/>
                <w:szCs w:val="20"/>
              </w:rPr>
              <w:tab/>
              <w:t>NULL,</w:t>
            </w:r>
          </w:p>
          <w:p w14:paraId="16D51319" w14:textId="67460A85" w:rsidR="00500CA6" w:rsidRPr="00500CA6" w:rsidRDefault="00500CA6" w:rsidP="00500CA6">
            <w:pPr>
              <w:spacing w:before="60" w:after="120" w:line="240" w:lineRule="atLeast"/>
              <w:rPr>
                <w:rFonts w:ascii="Arial" w:hAnsi="Arial"/>
                <w:kern w:val="0"/>
                <w:sz w:val="20"/>
                <w:szCs w:val="20"/>
              </w:rPr>
            </w:pPr>
            <w:r w:rsidRPr="00500CA6">
              <w:rPr>
                <w:rFonts w:ascii="Arial" w:hAnsi="Arial"/>
                <w:kern w:val="0"/>
                <w:sz w:val="20"/>
                <w:szCs w:val="20"/>
              </w:rPr>
              <w:tab/>
              <w:t>setup</w:t>
            </w:r>
            <w:r w:rsidRPr="00500CA6">
              <w:rPr>
                <w:rFonts w:ascii="Arial" w:hAnsi="Arial"/>
                <w:kern w:val="0"/>
                <w:sz w:val="20"/>
                <w:szCs w:val="20"/>
              </w:rPr>
              <w:tab/>
            </w:r>
            <w:r w:rsidR="00D77E8C" w:rsidRPr="00D77E8C">
              <w:rPr>
                <w:rFonts w:ascii="Arial" w:hAnsi="Arial"/>
                <w:kern w:val="0"/>
                <w:sz w:val="20"/>
                <w:szCs w:val="20"/>
              </w:rPr>
              <w:t xml:space="preserve">       </w:t>
            </w:r>
            <w:r w:rsidRPr="00500CA6">
              <w:rPr>
                <w:rFonts w:ascii="Arial" w:hAnsi="Arial"/>
                <w:kern w:val="0"/>
                <w:sz w:val="20"/>
                <w:szCs w:val="20"/>
              </w:rPr>
              <w:t>SEQUENCE {</w:t>
            </w:r>
          </w:p>
          <w:p w14:paraId="432B324F" w14:textId="1CA2F26E" w:rsidR="00500CA6" w:rsidRPr="00500CA6" w:rsidRDefault="00500CA6" w:rsidP="003446C9">
            <w:pPr>
              <w:shd w:val="clear" w:color="auto" w:fill="FFFF00"/>
              <w:spacing w:before="60" w:after="120" w:line="240" w:lineRule="atLeast"/>
              <w:rPr>
                <w:rFonts w:ascii="Arial" w:hAnsi="Arial"/>
                <w:kern w:val="0"/>
                <w:sz w:val="20"/>
                <w:szCs w:val="20"/>
              </w:rPr>
            </w:pPr>
            <w:r w:rsidRPr="00500CA6">
              <w:rPr>
                <w:rFonts w:ascii="Arial" w:hAnsi="Arial"/>
                <w:kern w:val="0"/>
                <w:sz w:val="20"/>
                <w:szCs w:val="20"/>
              </w:rPr>
              <w:tab/>
              <w:t>t301-r9</w:t>
            </w:r>
            <w:r w:rsidRPr="00500CA6">
              <w:rPr>
                <w:rFonts w:ascii="Arial" w:hAnsi="Arial"/>
                <w:kern w:val="0"/>
                <w:sz w:val="20"/>
                <w:szCs w:val="20"/>
              </w:rPr>
              <w:tab/>
            </w:r>
            <w:r w:rsidRPr="00500CA6">
              <w:rPr>
                <w:rFonts w:ascii="Arial" w:hAnsi="Arial"/>
                <w:kern w:val="0"/>
                <w:sz w:val="20"/>
                <w:szCs w:val="20"/>
              </w:rPr>
              <w:tab/>
              <w:t>ENUMERATED {ms100, ms200, ms300, ms400, ms600, ms1000, ms1500,</w:t>
            </w:r>
            <w:r w:rsidR="00D77E8C" w:rsidRPr="00D77E8C">
              <w:rPr>
                <w:rFonts w:ascii="Arial" w:hAnsi="Arial"/>
                <w:kern w:val="0"/>
                <w:sz w:val="20"/>
                <w:szCs w:val="20"/>
              </w:rPr>
              <w:t xml:space="preserve"> </w:t>
            </w:r>
            <w:r w:rsidRPr="00500CA6">
              <w:rPr>
                <w:rFonts w:ascii="Arial" w:hAnsi="Arial"/>
                <w:kern w:val="0"/>
                <w:sz w:val="20"/>
                <w:szCs w:val="20"/>
              </w:rPr>
              <w:t>ms2000},</w:t>
            </w:r>
          </w:p>
          <w:p w14:paraId="0BC5D50B" w14:textId="279E1F9F" w:rsidR="00500CA6" w:rsidRPr="00500CA6" w:rsidRDefault="00500CA6" w:rsidP="00D77E8C">
            <w:pPr>
              <w:spacing w:before="60" w:after="120" w:line="240" w:lineRule="atLeast"/>
              <w:rPr>
                <w:rFonts w:ascii="Arial" w:hAnsi="Arial"/>
                <w:kern w:val="0"/>
                <w:sz w:val="20"/>
                <w:szCs w:val="20"/>
              </w:rPr>
            </w:pPr>
            <w:r w:rsidRPr="00500CA6">
              <w:rPr>
                <w:rFonts w:ascii="Arial" w:hAnsi="Arial"/>
                <w:kern w:val="0"/>
                <w:sz w:val="20"/>
                <w:szCs w:val="20"/>
              </w:rPr>
              <w:tab/>
              <w:t>t310-r9</w:t>
            </w:r>
            <w:r w:rsidRPr="00500CA6">
              <w:rPr>
                <w:rFonts w:ascii="Arial" w:hAnsi="Arial"/>
                <w:kern w:val="0"/>
                <w:sz w:val="20"/>
                <w:szCs w:val="20"/>
              </w:rPr>
              <w:tab/>
            </w:r>
            <w:r w:rsidRPr="00500CA6">
              <w:rPr>
                <w:rFonts w:ascii="Arial" w:hAnsi="Arial"/>
                <w:kern w:val="0"/>
                <w:sz w:val="20"/>
                <w:szCs w:val="20"/>
              </w:rPr>
              <w:tab/>
              <w:t>ENUMERATED {ms0, ms50, ms100, ms200, ms500, ms1000, ms2000},</w:t>
            </w:r>
          </w:p>
          <w:p w14:paraId="46435B19" w14:textId="1B1943E0" w:rsidR="00500CA6" w:rsidRPr="00500CA6" w:rsidRDefault="00500CA6" w:rsidP="00D77E8C">
            <w:pPr>
              <w:spacing w:before="60" w:after="120" w:line="240" w:lineRule="atLeast"/>
              <w:rPr>
                <w:rFonts w:ascii="Arial" w:hAnsi="Arial"/>
                <w:kern w:val="0"/>
                <w:sz w:val="20"/>
                <w:szCs w:val="20"/>
              </w:rPr>
            </w:pPr>
            <w:r w:rsidRPr="00500CA6">
              <w:rPr>
                <w:rFonts w:ascii="Arial" w:hAnsi="Arial"/>
                <w:kern w:val="0"/>
                <w:sz w:val="20"/>
                <w:szCs w:val="20"/>
              </w:rPr>
              <w:tab/>
              <w:t>n310-r9</w:t>
            </w:r>
            <w:r w:rsidRPr="00500CA6">
              <w:rPr>
                <w:rFonts w:ascii="Arial" w:hAnsi="Arial"/>
                <w:kern w:val="0"/>
                <w:sz w:val="20"/>
                <w:szCs w:val="20"/>
              </w:rPr>
              <w:tab/>
            </w:r>
            <w:r w:rsidRPr="00500CA6">
              <w:rPr>
                <w:rFonts w:ascii="Arial" w:hAnsi="Arial"/>
                <w:kern w:val="0"/>
                <w:sz w:val="20"/>
                <w:szCs w:val="20"/>
              </w:rPr>
              <w:tab/>
              <w:t>ENUMERATED {n1, n2, n3, n4, n6, n8, n10, n20},</w:t>
            </w:r>
          </w:p>
          <w:p w14:paraId="68F1933A" w14:textId="7AB6A49E" w:rsidR="00500CA6" w:rsidRPr="00500CA6" w:rsidRDefault="00500CA6" w:rsidP="00D77E8C">
            <w:pPr>
              <w:spacing w:before="60" w:after="120" w:line="240" w:lineRule="atLeast"/>
              <w:rPr>
                <w:rFonts w:ascii="Arial" w:hAnsi="Arial"/>
                <w:kern w:val="0"/>
                <w:sz w:val="20"/>
                <w:szCs w:val="20"/>
              </w:rPr>
            </w:pPr>
            <w:r w:rsidRPr="00500CA6">
              <w:rPr>
                <w:rFonts w:ascii="Arial" w:hAnsi="Arial"/>
                <w:kern w:val="0"/>
                <w:sz w:val="20"/>
                <w:szCs w:val="20"/>
              </w:rPr>
              <w:tab/>
              <w:t>t311-r9</w:t>
            </w:r>
            <w:r w:rsidRPr="00500CA6">
              <w:rPr>
                <w:rFonts w:ascii="Arial" w:hAnsi="Arial"/>
                <w:kern w:val="0"/>
                <w:sz w:val="20"/>
                <w:szCs w:val="20"/>
              </w:rPr>
              <w:tab/>
            </w:r>
            <w:r w:rsidRPr="00500CA6">
              <w:rPr>
                <w:rFonts w:ascii="Arial" w:hAnsi="Arial"/>
                <w:kern w:val="0"/>
                <w:sz w:val="20"/>
                <w:szCs w:val="20"/>
              </w:rPr>
              <w:tab/>
              <w:t>ENUMERATED {ms1000, ms3000, ms5000, ms10000, ms15000,</w:t>
            </w:r>
            <w:r w:rsidR="00D77E8C" w:rsidRPr="00D77E8C">
              <w:rPr>
                <w:rFonts w:ascii="Arial" w:hAnsi="Arial"/>
                <w:kern w:val="0"/>
                <w:sz w:val="20"/>
                <w:szCs w:val="20"/>
              </w:rPr>
              <w:t xml:space="preserve"> </w:t>
            </w:r>
            <w:r w:rsidRPr="00500CA6">
              <w:rPr>
                <w:rFonts w:ascii="Arial" w:hAnsi="Arial"/>
                <w:kern w:val="0"/>
                <w:sz w:val="20"/>
                <w:szCs w:val="20"/>
              </w:rPr>
              <w:t>ms20000, ms30000},</w:t>
            </w:r>
          </w:p>
          <w:p w14:paraId="1549F46D" w14:textId="48A34F3F" w:rsidR="00500CA6" w:rsidRPr="00500CA6" w:rsidRDefault="00500CA6" w:rsidP="00D77E8C">
            <w:pPr>
              <w:spacing w:before="60" w:after="120" w:line="240" w:lineRule="atLeast"/>
              <w:rPr>
                <w:rFonts w:ascii="Arial" w:hAnsi="Arial"/>
                <w:kern w:val="0"/>
                <w:sz w:val="20"/>
                <w:szCs w:val="20"/>
              </w:rPr>
            </w:pPr>
            <w:r w:rsidRPr="00500CA6">
              <w:rPr>
                <w:rFonts w:ascii="Arial" w:hAnsi="Arial"/>
                <w:kern w:val="0"/>
                <w:sz w:val="20"/>
                <w:szCs w:val="20"/>
              </w:rPr>
              <w:tab/>
              <w:t>n311-r9</w:t>
            </w:r>
            <w:r w:rsidRPr="00500CA6">
              <w:rPr>
                <w:rFonts w:ascii="Arial" w:hAnsi="Arial"/>
                <w:kern w:val="0"/>
                <w:sz w:val="20"/>
                <w:szCs w:val="20"/>
              </w:rPr>
              <w:tab/>
            </w:r>
            <w:r w:rsidRPr="00500CA6">
              <w:rPr>
                <w:rFonts w:ascii="Arial" w:hAnsi="Arial"/>
                <w:kern w:val="0"/>
                <w:sz w:val="20"/>
                <w:szCs w:val="20"/>
              </w:rPr>
              <w:tab/>
              <w:t>ENUMERATED {n1, n2, n3, n4, n5, n6, n8, n10},</w:t>
            </w:r>
          </w:p>
          <w:p w14:paraId="5132AF19" w14:textId="3C23FB07" w:rsidR="00500CA6" w:rsidRPr="00500CA6" w:rsidRDefault="00500CA6" w:rsidP="00500CA6">
            <w:pPr>
              <w:spacing w:before="60" w:after="120" w:line="240" w:lineRule="atLeast"/>
              <w:rPr>
                <w:rFonts w:ascii="Arial" w:hAnsi="Arial"/>
                <w:kern w:val="0"/>
                <w:sz w:val="20"/>
                <w:szCs w:val="20"/>
              </w:rPr>
            </w:pPr>
            <w:r w:rsidRPr="00500CA6">
              <w:rPr>
                <w:rFonts w:ascii="Arial" w:hAnsi="Arial"/>
                <w:kern w:val="0"/>
                <w:sz w:val="20"/>
                <w:szCs w:val="20"/>
              </w:rPr>
              <w:tab/>
              <w:t>...</w:t>
            </w:r>
          </w:p>
          <w:p w14:paraId="20742016" w14:textId="77777777" w:rsidR="00500CA6" w:rsidRPr="00500CA6" w:rsidRDefault="00500CA6" w:rsidP="00500CA6">
            <w:pPr>
              <w:spacing w:before="60" w:after="120" w:line="240" w:lineRule="atLeast"/>
              <w:rPr>
                <w:rFonts w:ascii="Arial" w:hAnsi="Arial"/>
                <w:kern w:val="0"/>
                <w:sz w:val="20"/>
                <w:szCs w:val="20"/>
              </w:rPr>
            </w:pPr>
            <w:r w:rsidRPr="00500CA6">
              <w:rPr>
                <w:rFonts w:ascii="Arial" w:hAnsi="Arial"/>
                <w:kern w:val="0"/>
                <w:sz w:val="20"/>
                <w:szCs w:val="20"/>
              </w:rPr>
              <w:tab/>
              <w:t>}</w:t>
            </w:r>
          </w:p>
          <w:p w14:paraId="21FFA2D8" w14:textId="77777777" w:rsidR="00500CA6" w:rsidRPr="00500CA6" w:rsidRDefault="00500CA6" w:rsidP="00500CA6">
            <w:pPr>
              <w:spacing w:before="60" w:after="120" w:line="240" w:lineRule="atLeast"/>
              <w:rPr>
                <w:rFonts w:ascii="Arial" w:hAnsi="Arial"/>
                <w:kern w:val="0"/>
                <w:sz w:val="20"/>
                <w:szCs w:val="20"/>
              </w:rPr>
            </w:pPr>
            <w:r w:rsidRPr="00500CA6">
              <w:rPr>
                <w:rFonts w:ascii="Arial" w:hAnsi="Arial"/>
                <w:kern w:val="0"/>
                <w:sz w:val="20"/>
                <w:szCs w:val="20"/>
              </w:rPr>
              <w:t>}</w:t>
            </w:r>
          </w:p>
          <w:p w14:paraId="752CF72B" w14:textId="4B621EE6" w:rsidR="00500CA6" w:rsidRPr="00500CA6" w:rsidRDefault="00500CA6" w:rsidP="00500CA6">
            <w:pPr>
              <w:spacing w:before="60" w:after="120" w:line="240" w:lineRule="atLeast"/>
              <w:rPr>
                <w:rFonts w:ascii="Arial" w:hAnsi="Arial"/>
                <w:kern w:val="0"/>
                <w:sz w:val="20"/>
                <w:szCs w:val="20"/>
              </w:rPr>
            </w:pPr>
            <w:r w:rsidRPr="00500CA6">
              <w:rPr>
                <w:rFonts w:ascii="Arial" w:hAnsi="Arial"/>
                <w:kern w:val="0"/>
                <w:sz w:val="20"/>
                <w:szCs w:val="20"/>
              </w:rPr>
              <w:t>RLF-TimersAndConstants-r13 ::=</w:t>
            </w:r>
            <w:r w:rsidRPr="00500CA6">
              <w:rPr>
                <w:rFonts w:ascii="Arial" w:hAnsi="Arial"/>
                <w:kern w:val="0"/>
                <w:sz w:val="20"/>
                <w:szCs w:val="20"/>
              </w:rPr>
              <w:tab/>
              <w:t>CHOICE {</w:t>
            </w:r>
          </w:p>
          <w:p w14:paraId="59133211" w14:textId="0E4831DA" w:rsidR="00500CA6" w:rsidRPr="00500CA6" w:rsidRDefault="00500CA6" w:rsidP="00500CA6">
            <w:pPr>
              <w:spacing w:before="60" w:after="120" w:line="240" w:lineRule="atLeast"/>
              <w:rPr>
                <w:rFonts w:ascii="Arial" w:hAnsi="Arial"/>
                <w:kern w:val="0"/>
                <w:sz w:val="20"/>
                <w:szCs w:val="20"/>
              </w:rPr>
            </w:pPr>
            <w:r w:rsidRPr="00500CA6">
              <w:rPr>
                <w:rFonts w:ascii="Arial" w:hAnsi="Arial"/>
                <w:kern w:val="0"/>
                <w:sz w:val="20"/>
                <w:szCs w:val="20"/>
              </w:rPr>
              <w:tab/>
              <w:t>release</w:t>
            </w:r>
            <w:r w:rsidRPr="00500CA6">
              <w:rPr>
                <w:rFonts w:ascii="Arial" w:hAnsi="Arial"/>
                <w:kern w:val="0"/>
                <w:sz w:val="20"/>
                <w:szCs w:val="20"/>
              </w:rPr>
              <w:tab/>
            </w:r>
            <w:r w:rsidRPr="00500CA6">
              <w:rPr>
                <w:rFonts w:ascii="Arial" w:hAnsi="Arial"/>
                <w:kern w:val="0"/>
                <w:sz w:val="20"/>
                <w:szCs w:val="20"/>
              </w:rPr>
              <w:tab/>
              <w:t>NULL,</w:t>
            </w:r>
          </w:p>
          <w:p w14:paraId="5074A358" w14:textId="02AD38F0" w:rsidR="00500CA6" w:rsidRPr="00500CA6" w:rsidRDefault="00500CA6" w:rsidP="00500CA6">
            <w:pPr>
              <w:spacing w:before="60" w:after="120" w:line="240" w:lineRule="atLeast"/>
              <w:rPr>
                <w:rFonts w:ascii="Arial" w:hAnsi="Arial"/>
                <w:kern w:val="0"/>
                <w:sz w:val="20"/>
                <w:szCs w:val="20"/>
              </w:rPr>
            </w:pPr>
            <w:r w:rsidRPr="00500CA6">
              <w:rPr>
                <w:rFonts w:ascii="Arial" w:hAnsi="Arial"/>
                <w:kern w:val="0"/>
                <w:sz w:val="20"/>
                <w:szCs w:val="20"/>
              </w:rPr>
              <w:tab/>
              <w:t>setup</w:t>
            </w:r>
            <w:r w:rsidRPr="00500CA6">
              <w:rPr>
                <w:rFonts w:ascii="Arial" w:hAnsi="Arial"/>
                <w:kern w:val="0"/>
                <w:sz w:val="20"/>
                <w:szCs w:val="20"/>
              </w:rPr>
              <w:tab/>
            </w:r>
            <w:r w:rsidRPr="00500CA6">
              <w:rPr>
                <w:rFonts w:ascii="Arial" w:hAnsi="Arial"/>
                <w:kern w:val="0"/>
                <w:sz w:val="20"/>
                <w:szCs w:val="20"/>
              </w:rPr>
              <w:tab/>
              <w:t>SEQUENCE {</w:t>
            </w:r>
          </w:p>
          <w:p w14:paraId="2F2BFFFE" w14:textId="2BCCF21D" w:rsidR="00500CA6" w:rsidRPr="00500CA6" w:rsidRDefault="00500CA6" w:rsidP="00D77E8C">
            <w:pPr>
              <w:spacing w:before="60" w:after="120" w:line="240" w:lineRule="atLeast"/>
              <w:rPr>
                <w:rFonts w:ascii="Arial" w:hAnsi="Arial"/>
                <w:kern w:val="0"/>
                <w:sz w:val="20"/>
                <w:szCs w:val="20"/>
              </w:rPr>
            </w:pPr>
            <w:r w:rsidRPr="00500CA6">
              <w:rPr>
                <w:rFonts w:ascii="Arial" w:hAnsi="Arial"/>
                <w:kern w:val="0"/>
                <w:sz w:val="20"/>
                <w:szCs w:val="20"/>
              </w:rPr>
              <w:tab/>
            </w:r>
            <w:r w:rsidRPr="00500CA6">
              <w:rPr>
                <w:rFonts w:ascii="Arial" w:hAnsi="Arial"/>
                <w:kern w:val="0"/>
                <w:sz w:val="20"/>
                <w:szCs w:val="20"/>
                <w:shd w:val="clear" w:color="auto" w:fill="FFFF00"/>
              </w:rPr>
              <w:t>t301-v1310</w:t>
            </w:r>
            <w:r w:rsidRPr="00500CA6">
              <w:rPr>
                <w:rFonts w:ascii="Arial" w:hAnsi="Arial"/>
                <w:kern w:val="0"/>
                <w:sz w:val="20"/>
                <w:szCs w:val="20"/>
                <w:shd w:val="clear" w:color="auto" w:fill="FFFF00"/>
              </w:rPr>
              <w:tab/>
              <w:t>ENUMERATED {ms2500, ms3000, ms3500, ms4000, ms5000,</w:t>
            </w:r>
            <w:r w:rsidR="00D77E8C" w:rsidRPr="003446C9">
              <w:rPr>
                <w:rFonts w:ascii="Arial" w:hAnsi="Arial"/>
                <w:kern w:val="0"/>
                <w:sz w:val="20"/>
                <w:szCs w:val="20"/>
                <w:shd w:val="clear" w:color="auto" w:fill="FFFF00"/>
              </w:rPr>
              <w:t xml:space="preserve"> </w:t>
            </w:r>
            <w:r w:rsidRPr="00500CA6">
              <w:rPr>
                <w:rFonts w:ascii="Arial" w:hAnsi="Arial"/>
                <w:kern w:val="0"/>
                <w:sz w:val="20"/>
                <w:szCs w:val="20"/>
                <w:shd w:val="clear" w:color="auto" w:fill="FFFF00"/>
              </w:rPr>
              <w:t>ms6000, ms8000, ms10000},</w:t>
            </w:r>
          </w:p>
          <w:p w14:paraId="46088B2A" w14:textId="77777777" w:rsidR="00500CA6" w:rsidRPr="00500CA6" w:rsidRDefault="00500CA6" w:rsidP="00500CA6">
            <w:pPr>
              <w:spacing w:before="60" w:after="120" w:line="240" w:lineRule="atLeast"/>
              <w:rPr>
                <w:rFonts w:ascii="Arial" w:hAnsi="Arial"/>
                <w:kern w:val="0"/>
                <w:sz w:val="20"/>
                <w:szCs w:val="20"/>
              </w:rPr>
            </w:pPr>
            <w:r w:rsidRPr="00500CA6">
              <w:rPr>
                <w:rFonts w:ascii="Arial" w:hAnsi="Arial"/>
                <w:kern w:val="0"/>
                <w:sz w:val="20"/>
                <w:szCs w:val="20"/>
              </w:rPr>
              <w:tab/>
            </w:r>
            <w:r w:rsidRPr="00500CA6">
              <w:rPr>
                <w:rFonts w:ascii="Arial" w:hAnsi="Arial"/>
                <w:kern w:val="0"/>
                <w:sz w:val="20"/>
                <w:szCs w:val="20"/>
              </w:rPr>
              <w:tab/>
              <w:t>...,</w:t>
            </w:r>
          </w:p>
          <w:p w14:paraId="50CFA692" w14:textId="40138561" w:rsidR="00500CA6" w:rsidRPr="00500CA6" w:rsidRDefault="00500CA6" w:rsidP="00500CA6">
            <w:pPr>
              <w:spacing w:before="60" w:after="120" w:line="240" w:lineRule="atLeast"/>
              <w:rPr>
                <w:rFonts w:ascii="Arial" w:hAnsi="Arial"/>
                <w:kern w:val="0"/>
                <w:sz w:val="20"/>
                <w:szCs w:val="20"/>
              </w:rPr>
            </w:pPr>
            <w:r w:rsidRPr="00500CA6">
              <w:rPr>
                <w:rFonts w:ascii="Arial" w:hAnsi="Arial"/>
                <w:kern w:val="0"/>
                <w:sz w:val="20"/>
                <w:szCs w:val="20"/>
              </w:rPr>
              <w:tab/>
            </w:r>
            <w:r w:rsidR="00D77E8C" w:rsidRPr="00D77E8C">
              <w:rPr>
                <w:rFonts w:ascii="Arial" w:hAnsi="Arial"/>
                <w:kern w:val="0"/>
                <w:sz w:val="20"/>
                <w:szCs w:val="20"/>
              </w:rPr>
              <w:t xml:space="preserve"> </w:t>
            </w:r>
            <w:r w:rsidRPr="00500CA6">
              <w:rPr>
                <w:rFonts w:ascii="Arial" w:hAnsi="Arial"/>
                <w:kern w:val="0"/>
                <w:sz w:val="20"/>
                <w:szCs w:val="20"/>
              </w:rPr>
              <w:t>[[t310-v1330</w:t>
            </w:r>
            <w:r w:rsidRPr="00500CA6">
              <w:rPr>
                <w:rFonts w:ascii="Arial" w:hAnsi="Arial"/>
                <w:kern w:val="0"/>
                <w:sz w:val="20"/>
                <w:szCs w:val="20"/>
              </w:rPr>
              <w:tab/>
              <w:t>ENUMERATED {ms4000, ms6000}</w:t>
            </w:r>
            <w:r w:rsidRPr="00500CA6">
              <w:rPr>
                <w:rFonts w:ascii="Arial" w:hAnsi="Arial"/>
                <w:kern w:val="0"/>
                <w:sz w:val="20"/>
                <w:szCs w:val="20"/>
              </w:rPr>
              <w:tab/>
              <w:t>OPTIONAL</w:t>
            </w:r>
            <w:r w:rsidRPr="00500CA6">
              <w:rPr>
                <w:rFonts w:ascii="Arial" w:hAnsi="Arial"/>
                <w:kern w:val="0"/>
                <w:sz w:val="20"/>
                <w:szCs w:val="20"/>
              </w:rPr>
              <w:tab/>
              <w:t>-- Need ON</w:t>
            </w:r>
          </w:p>
          <w:p w14:paraId="4936007C" w14:textId="77777777" w:rsidR="00500CA6" w:rsidRPr="00500CA6" w:rsidRDefault="00500CA6" w:rsidP="00500CA6">
            <w:pPr>
              <w:spacing w:before="60" w:after="120" w:line="240" w:lineRule="atLeast"/>
              <w:rPr>
                <w:rFonts w:ascii="Arial" w:hAnsi="Arial"/>
                <w:kern w:val="0"/>
                <w:sz w:val="20"/>
                <w:szCs w:val="20"/>
              </w:rPr>
            </w:pPr>
            <w:r w:rsidRPr="00500CA6">
              <w:rPr>
                <w:rFonts w:ascii="Arial" w:hAnsi="Arial"/>
                <w:kern w:val="0"/>
                <w:sz w:val="20"/>
                <w:szCs w:val="20"/>
              </w:rPr>
              <w:tab/>
            </w:r>
            <w:r w:rsidRPr="00500CA6">
              <w:rPr>
                <w:rFonts w:ascii="Arial" w:hAnsi="Arial"/>
                <w:kern w:val="0"/>
                <w:sz w:val="20"/>
                <w:szCs w:val="20"/>
              </w:rPr>
              <w:tab/>
              <w:t>]]</w:t>
            </w:r>
          </w:p>
          <w:p w14:paraId="37BD7FE5" w14:textId="77777777" w:rsidR="00500CA6" w:rsidRPr="00500CA6" w:rsidRDefault="00500CA6" w:rsidP="00500CA6">
            <w:pPr>
              <w:spacing w:before="60" w:after="120" w:line="240" w:lineRule="atLeast"/>
              <w:rPr>
                <w:rFonts w:ascii="Arial" w:hAnsi="Arial"/>
                <w:kern w:val="0"/>
                <w:sz w:val="20"/>
                <w:szCs w:val="20"/>
              </w:rPr>
            </w:pPr>
            <w:r w:rsidRPr="00500CA6">
              <w:rPr>
                <w:rFonts w:ascii="Arial" w:hAnsi="Arial"/>
                <w:kern w:val="0"/>
                <w:sz w:val="20"/>
                <w:szCs w:val="20"/>
              </w:rPr>
              <w:tab/>
              <w:t>}</w:t>
            </w:r>
          </w:p>
          <w:p w14:paraId="3C087583" w14:textId="7BE04EC7" w:rsidR="00500CA6" w:rsidRPr="00D77E8C" w:rsidRDefault="00500CA6" w:rsidP="00500CA6">
            <w:pPr>
              <w:spacing w:before="60" w:after="120" w:line="240" w:lineRule="atLeast"/>
              <w:rPr>
                <w:rFonts w:ascii="Arial" w:hAnsi="Arial"/>
                <w:kern w:val="0"/>
                <w:sz w:val="20"/>
                <w:szCs w:val="20"/>
              </w:rPr>
            </w:pPr>
            <w:r w:rsidRPr="00D77E8C">
              <w:rPr>
                <w:rFonts w:ascii="Arial" w:hAnsi="Arial"/>
                <w:kern w:val="0"/>
                <w:sz w:val="20"/>
                <w:szCs w:val="20"/>
              </w:rPr>
              <w:t>}</w:t>
            </w:r>
          </w:p>
          <w:p w14:paraId="26728103" w14:textId="6CDD29EE" w:rsidR="00634DB2" w:rsidRPr="00634DB2" w:rsidRDefault="00634DB2" w:rsidP="00634DB2">
            <w:pPr>
              <w:spacing w:before="60" w:after="120" w:line="240" w:lineRule="atLeast"/>
              <w:rPr>
                <w:rFonts w:ascii="Arial" w:hAnsi="Arial"/>
                <w:kern w:val="0"/>
                <w:sz w:val="20"/>
                <w:szCs w:val="20"/>
                <w:u w:val="single"/>
              </w:rPr>
            </w:pPr>
            <w:r w:rsidRPr="00634DB2">
              <w:rPr>
                <w:rFonts w:ascii="Arial" w:hAnsi="Arial"/>
                <w:kern w:val="0"/>
                <w:sz w:val="20"/>
                <w:szCs w:val="20"/>
                <w:highlight w:val="green"/>
                <w:u w:val="single"/>
              </w:rPr>
              <w:t>RLF-TimersAndConstants-NB-r13</w:t>
            </w:r>
          </w:p>
          <w:p w14:paraId="08E58950" w14:textId="71B0CB41" w:rsidR="00634DB2" w:rsidRPr="00634DB2" w:rsidRDefault="00634DB2" w:rsidP="00634DB2">
            <w:pPr>
              <w:spacing w:before="60" w:after="120" w:line="240" w:lineRule="atLeast"/>
              <w:rPr>
                <w:rFonts w:ascii="Arial" w:hAnsi="Arial"/>
                <w:kern w:val="0"/>
                <w:sz w:val="20"/>
                <w:szCs w:val="20"/>
              </w:rPr>
            </w:pPr>
            <w:r w:rsidRPr="00634DB2">
              <w:rPr>
                <w:rFonts w:ascii="Arial" w:hAnsi="Arial"/>
                <w:kern w:val="0"/>
                <w:sz w:val="20"/>
                <w:szCs w:val="20"/>
              </w:rPr>
              <w:t>RLF-TimersAndConstants-NB-r13 ::=</w:t>
            </w:r>
            <w:r w:rsidRPr="00634DB2">
              <w:rPr>
                <w:rFonts w:ascii="Arial" w:hAnsi="Arial"/>
                <w:kern w:val="0"/>
                <w:sz w:val="20"/>
                <w:szCs w:val="20"/>
              </w:rPr>
              <w:tab/>
              <w:t>CHOICE {</w:t>
            </w:r>
          </w:p>
          <w:p w14:paraId="68D17B88" w14:textId="0B57A61D" w:rsidR="00634DB2" w:rsidRPr="00634DB2" w:rsidRDefault="00634DB2" w:rsidP="00634DB2">
            <w:pPr>
              <w:spacing w:before="60" w:after="120" w:line="240" w:lineRule="atLeast"/>
              <w:rPr>
                <w:rFonts w:ascii="Arial" w:hAnsi="Arial"/>
                <w:kern w:val="0"/>
                <w:sz w:val="20"/>
                <w:szCs w:val="20"/>
              </w:rPr>
            </w:pPr>
            <w:r w:rsidRPr="00634DB2">
              <w:rPr>
                <w:rFonts w:ascii="Arial" w:hAnsi="Arial"/>
                <w:kern w:val="0"/>
                <w:sz w:val="20"/>
                <w:szCs w:val="20"/>
              </w:rPr>
              <w:tab/>
              <w:t>release</w:t>
            </w:r>
            <w:r w:rsidRPr="00634DB2">
              <w:rPr>
                <w:rFonts w:ascii="Arial" w:hAnsi="Arial"/>
                <w:kern w:val="0"/>
                <w:sz w:val="20"/>
                <w:szCs w:val="20"/>
              </w:rPr>
              <w:tab/>
            </w:r>
            <w:r w:rsidRPr="00634DB2">
              <w:rPr>
                <w:rFonts w:ascii="Arial" w:hAnsi="Arial"/>
                <w:kern w:val="0"/>
                <w:sz w:val="20"/>
                <w:szCs w:val="20"/>
              </w:rPr>
              <w:tab/>
              <w:t>NULL,</w:t>
            </w:r>
          </w:p>
          <w:p w14:paraId="477CF675" w14:textId="1FAB57E5" w:rsidR="00634DB2" w:rsidRPr="00634DB2" w:rsidRDefault="00634DB2" w:rsidP="00634DB2">
            <w:pPr>
              <w:spacing w:before="60" w:after="120" w:line="240" w:lineRule="atLeast"/>
              <w:rPr>
                <w:rFonts w:ascii="Arial" w:hAnsi="Arial"/>
                <w:kern w:val="0"/>
                <w:sz w:val="20"/>
                <w:szCs w:val="20"/>
              </w:rPr>
            </w:pPr>
            <w:r w:rsidRPr="00634DB2">
              <w:rPr>
                <w:rFonts w:ascii="Arial" w:hAnsi="Arial"/>
                <w:kern w:val="0"/>
                <w:sz w:val="20"/>
                <w:szCs w:val="20"/>
              </w:rPr>
              <w:tab/>
              <w:t>setup</w:t>
            </w:r>
            <w:r w:rsidRPr="00634DB2">
              <w:rPr>
                <w:rFonts w:ascii="Arial" w:hAnsi="Arial"/>
                <w:kern w:val="0"/>
                <w:sz w:val="20"/>
                <w:szCs w:val="20"/>
              </w:rPr>
              <w:tab/>
            </w:r>
            <w:r w:rsidRPr="00634DB2">
              <w:rPr>
                <w:rFonts w:ascii="Arial" w:hAnsi="Arial"/>
                <w:kern w:val="0"/>
                <w:sz w:val="20"/>
                <w:szCs w:val="20"/>
              </w:rPr>
              <w:tab/>
              <w:t>SEQUENCE {</w:t>
            </w:r>
          </w:p>
          <w:p w14:paraId="722317E1" w14:textId="4DBC1080" w:rsidR="00634DB2" w:rsidRPr="00634DB2" w:rsidRDefault="00634DB2" w:rsidP="00EE1B3F">
            <w:pPr>
              <w:shd w:val="clear" w:color="auto" w:fill="FFFF00"/>
              <w:spacing w:before="60" w:after="120" w:line="240" w:lineRule="atLeast"/>
              <w:rPr>
                <w:rFonts w:ascii="Arial" w:hAnsi="Arial"/>
                <w:kern w:val="0"/>
                <w:sz w:val="20"/>
                <w:szCs w:val="20"/>
              </w:rPr>
            </w:pPr>
            <w:r w:rsidRPr="00634DB2">
              <w:rPr>
                <w:rFonts w:ascii="Arial" w:hAnsi="Arial"/>
                <w:kern w:val="0"/>
                <w:sz w:val="20"/>
                <w:szCs w:val="20"/>
              </w:rPr>
              <w:tab/>
              <w:t>t301-r13</w:t>
            </w:r>
            <w:r w:rsidRPr="00634DB2">
              <w:rPr>
                <w:rFonts w:ascii="Arial" w:hAnsi="Arial"/>
                <w:kern w:val="0"/>
                <w:sz w:val="20"/>
                <w:szCs w:val="20"/>
              </w:rPr>
              <w:tab/>
            </w:r>
            <w:r w:rsidRPr="00634DB2">
              <w:rPr>
                <w:rFonts w:ascii="Arial" w:hAnsi="Arial"/>
                <w:kern w:val="0"/>
                <w:sz w:val="20"/>
                <w:szCs w:val="20"/>
              </w:rPr>
              <w:tab/>
              <w:t>ENUMERATED {</w:t>
            </w:r>
            <w:r w:rsidRPr="00634DB2">
              <w:rPr>
                <w:rFonts w:ascii="Arial" w:hAnsi="Arial"/>
                <w:kern w:val="0"/>
                <w:sz w:val="20"/>
                <w:szCs w:val="20"/>
              </w:rPr>
              <w:tab/>
              <w:t>ms2500, ms4000, ms6000, ms10000,</w:t>
            </w:r>
            <w:r>
              <w:rPr>
                <w:rFonts w:ascii="Arial" w:hAnsi="Arial"/>
                <w:kern w:val="0"/>
                <w:sz w:val="20"/>
                <w:szCs w:val="20"/>
              </w:rPr>
              <w:t xml:space="preserve"> </w:t>
            </w:r>
            <w:r w:rsidRPr="00634DB2">
              <w:rPr>
                <w:rFonts w:ascii="Arial" w:hAnsi="Arial"/>
                <w:kern w:val="0"/>
                <w:sz w:val="20"/>
                <w:szCs w:val="20"/>
              </w:rPr>
              <w:t xml:space="preserve">ms15000, ms25000, </w:t>
            </w:r>
            <w:r w:rsidRPr="00634DB2">
              <w:rPr>
                <w:rFonts w:ascii="Arial" w:hAnsi="Arial"/>
                <w:kern w:val="0"/>
                <w:sz w:val="20"/>
                <w:szCs w:val="20"/>
              </w:rPr>
              <w:lastRenderedPageBreak/>
              <w:t>ms40000, ms60000},</w:t>
            </w:r>
          </w:p>
          <w:p w14:paraId="16F5AF3B" w14:textId="157C08F9" w:rsidR="00634DB2" w:rsidRPr="00634DB2" w:rsidRDefault="00634DB2" w:rsidP="00634DB2">
            <w:pPr>
              <w:spacing w:before="60" w:after="120" w:line="240" w:lineRule="atLeast"/>
              <w:rPr>
                <w:rFonts w:ascii="Arial" w:hAnsi="Arial"/>
                <w:kern w:val="0"/>
                <w:sz w:val="20"/>
                <w:szCs w:val="20"/>
              </w:rPr>
            </w:pPr>
            <w:r w:rsidRPr="00634DB2">
              <w:rPr>
                <w:rFonts w:ascii="Arial" w:hAnsi="Arial"/>
                <w:kern w:val="0"/>
                <w:sz w:val="20"/>
                <w:szCs w:val="20"/>
              </w:rPr>
              <w:tab/>
              <w:t>t310-r13</w:t>
            </w:r>
            <w:r w:rsidRPr="00634DB2">
              <w:rPr>
                <w:rFonts w:ascii="Arial" w:hAnsi="Arial"/>
                <w:kern w:val="0"/>
                <w:sz w:val="20"/>
                <w:szCs w:val="20"/>
              </w:rPr>
              <w:tab/>
            </w:r>
            <w:r>
              <w:rPr>
                <w:rFonts w:ascii="Arial" w:hAnsi="Arial"/>
                <w:kern w:val="0"/>
                <w:sz w:val="20"/>
                <w:szCs w:val="20"/>
              </w:rPr>
              <w:t xml:space="preserve">        </w:t>
            </w:r>
            <w:r w:rsidRPr="00634DB2">
              <w:rPr>
                <w:rFonts w:ascii="Arial" w:hAnsi="Arial"/>
                <w:kern w:val="0"/>
                <w:sz w:val="20"/>
                <w:szCs w:val="20"/>
              </w:rPr>
              <w:t>ENUMERATED {ms0, ms200, ms500, ms1000, ms2000, ms4000, ms8000},</w:t>
            </w:r>
          </w:p>
          <w:p w14:paraId="2180C3D3" w14:textId="2D032872" w:rsidR="00634DB2" w:rsidRPr="00634DB2" w:rsidRDefault="00634DB2" w:rsidP="00634DB2">
            <w:pPr>
              <w:spacing w:before="60" w:after="120" w:line="240" w:lineRule="atLeast"/>
              <w:rPr>
                <w:rFonts w:ascii="Arial" w:hAnsi="Arial"/>
                <w:kern w:val="0"/>
                <w:sz w:val="20"/>
                <w:szCs w:val="20"/>
              </w:rPr>
            </w:pPr>
            <w:r w:rsidRPr="00634DB2">
              <w:rPr>
                <w:rFonts w:ascii="Arial" w:hAnsi="Arial"/>
                <w:kern w:val="0"/>
                <w:sz w:val="20"/>
                <w:szCs w:val="20"/>
              </w:rPr>
              <w:tab/>
              <w:t>n310-r13</w:t>
            </w:r>
            <w:r w:rsidRPr="00634DB2">
              <w:rPr>
                <w:rFonts w:ascii="Arial" w:hAnsi="Arial"/>
                <w:kern w:val="0"/>
                <w:sz w:val="20"/>
                <w:szCs w:val="20"/>
              </w:rPr>
              <w:tab/>
            </w:r>
            <w:r w:rsidRPr="00634DB2">
              <w:rPr>
                <w:rFonts w:ascii="Arial" w:hAnsi="Arial"/>
                <w:kern w:val="0"/>
                <w:sz w:val="20"/>
                <w:szCs w:val="20"/>
              </w:rPr>
              <w:tab/>
              <w:t>ENUMERATED {n1, n2, n3, n4, n6, n8, n10, n20},</w:t>
            </w:r>
          </w:p>
          <w:p w14:paraId="661F5D7D" w14:textId="3F1B7F77" w:rsidR="00634DB2" w:rsidRPr="00634DB2" w:rsidRDefault="00634DB2" w:rsidP="00500CA6">
            <w:pPr>
              <w:spacing w:before="60" w:after="120" w:line="240" w:lineRule="atLeast"/>
              <w:rPr>
                <w:rFonts w:ascii="Arial" w:hAnsi="Arial"/>
                <w:kern w:val="0"/>
                <w:sz w:val="20"/>
                <w:szCs w:val="20"/>
              </w:rPr>
            </w:pPr>
            <w:r w:rsidRPr="00634DB2">
              <w:rPr>
                <w:rFonts w:ascii="Arial" w:hAnsi="Arial"/>
                <w:kern w:val="0"/>
                <w:sz w:val="20"/>
                <w:szCs w:val="20"/>
              </w:rPr>
              <w:tab/>
              <w:t>t311-r13</w:t>
            </w:r>
            <w:r w:rsidRPr="00634DB2">
              <w:rPr>
                <w:rFonts w:ascii="Arial" w:hAnsi="Arial"/>
                <w:kern w:val="0"/>
                <w:sz w:val="20"/>
                <w:szCs w:val="20"/>
              </w:rPr>
              <w:tab/>
            </w:r>
            <w:r w:rsidRPr="00634DB2">
              <w:rPr>
                <w:rFonts w:ascii="Arial" w:hAnsi="Arial"/>
                <w:kern w:val="0"/>
                <w:sz w:val="20"/>
                <w:szCs w:val="20"/>
              </w:rPr>
              <w:tab/>
              <w:t>ENUMERATED {ms1000, ms3000, ms5000, ms10000, ms15000,</w:t>
            </w:r>
            <w:r w:rsidR="00500CA6" w:rsidRPr="00634DB2">
              <w:rPr>
                <w:rFonts w:ascii="Arial" w:hAnsi="Arial"/>
                <w:kern w:val="0"/>
                <w:sz w:val="20"/>
                <w:szCs w:val="20"/>
              </w:rPr>
              <w:t xml:space="preserve"> </w:t>
            </w:r>
            <w:r w:rsidRPr="00634DB2">
              <w:rPr>
                <w:rFonts w:ascii="Arial" w:hAnsi="Arial"/>
                <w:kern w:val="0"/>
                <w:sz w:val="20"/>
                <w:szCs w:val="20"/>
              </w:rPr>
              <w:t>ms</w:t>
            </w:r>
            <w:r w:rsidR="00500CA6" w:rsidRPr="00634DB2">
              <w:rPr>
                <w:rFonts w:ascii="Arial" w:hAnsi="Arial"/>
                <w:kern w:val="0"/>
                <w:sz w:val="20"/>
                <w:szCs w:val="20"/>
              </w:rPr>
              <w:t xml:space="preserve">20000, </w:t>
            </w:r>
            <w:r w:rsidR="00500CA6">
              <w:rPr>
                <w:rFonts w:ascii="Arial" w:hAnsi="Arial"/>
                <w:kern w:val="0"/>
                <w:sz w:val="20"/>
                <w:szCs w:val="20"/>
              </w:rPr>
              <w:t xml:space="preserve">                    </w:t>
            </w:r>
            <w:r w:rsidRPr="00634DB2">
              <w:rPr>
                <w:rFonts w:ascii="Arial" w:hAnsi="Arial"/>
                <w:kern w:val="0"/>
                <w:sz w:val="20"/>
                <w:szCs w:val="20"/>
              </w:rPr>
              <w:t>ms30000},</w:t>
            </w:r>
          </w:p>
          <w:p w14:paraId="61FEAC01" w14:textId="1D6EEF61" w:rsidR="00634DB2" w:rsidRPr="00634DB2" w:rsidRDefault="00634DB2" w:rsidP="00500CA6">
            <w:pPr>
              <w:spacing w:before="60" w:after="120" w:line="240" w:lineRule="atLeast"/>
              <w:rPr>
                <w:rFonts w:ascii="Arial" w:hAnsi="Arial"/>
                <w:kern w:val="0"/>
                <w:sz w:val="20"/>
                <w:szCs w:val="20"/>
              </w:rPr>
            </w:pPr>
            <w:r w:rsidRPr="00634DB2">
              <w:rPr>
                <w:rFonts w:ascii="Arial" w:hAnsi="Arial"/>
                <w:kern w:val="0"/>
                <w:sz w:val="20"/>
                <w:szCs w:val="20"/>
              </w:rPr>
              <w:tab/>
              <w:t>n311-r13</w:t>
            </w:r>
            <w:r w:rsidRPr="00634DB2">
              <w:rPr>
                <w:rFonts w:ascii="Arial" w:hAnsi="Arial"/>
                <w:kern w:val="0"/>
                <w:sz w:val="20"/>
                <w:szCs w:val="20"/>
              </w:rPr>
              <w:tab/>
            </w:r>
            <w:r w:rsidRPr="00634DB2">
              <w:rPr>
                <w:rFonts w:ascii="Arial" w:hAnsi="Arial"/>
                <w:kern w:val="0"/>
                <w:sz w:val="20"/>
                <w:szCs w:val="20"/>
              </w:rPr>
              <w:tab/>
              <w:t>ENUMERATED {n1, n2, n3, n4, n5, n6, n8, n10},</w:t>
            </w:r>
          </w:p>
          <w:p w14:paraId="02197B9B" w14:textId="523F9420" w:rsidR="00634DB2" w:rsidRPr="00634DB2" w:rsidRDefault="00634DB2" w:rsidP="00634DB2">
            <w:pPr>
              <w:spacing w:before="60" w:after="120" w:line="240" w:lineRule="atLeast"/>
              <w:rPr>
                <w:rFonts w:ascii="Arial" w:hAnsi="Arial"/>
                <w:kern w:val="0"/>
                <w:sz w:val="20"/>
                <w:szCs w:val="20"/>
              </w:rPr>
            </w:pPr>
            <w:r w:rsidRPr="00634DB2">
              <w:rPr>
                <w:rFonts w:ascii="Arial" w:hAnsi="Arial"/>
                <w:kern w:val="0"/>
                <w:sz w:val="20"/>
                <w:szCs w:val="20"/>
              </w:rPr>
              <w:tab/>
              <w:t>...,</w:t>
            </w:r>
          </w:p>
          <w:p w14:paraId="67075E7E" w14:textId="10D13CF8" w:rsidR="00634DB2" w:rsidRPr="00634DB2" w:rsidRDefault="00634DB2" w:rsidP="00500CA6">
            <w:pPr>
              <w:spacing w:before="60" w:after="120" w:line="240" w:lineRule="atLeast"/>
              <w:rPr>
                <w:rFonts w:ascii="Arial" w:hAnsi="Arial"/>
                <w:kern w:val="0"/>
                <w:sz w:val="20"/>
                <w:szCs w:val="20"/>
              </w:rPr>
            </w:pPr>
            <w:r w:rsidRPr="00634DB2">
              <w:rPr>
                <w:rFonts w:ascii="Arial" w:hAnsi="Arial"/>
                <w:kern w:val="0"/>
                <w:sz w:val="20"/>
                <w:szCs w:val="20"/>
              </w:rPr>
              <w:tab/>
              <w:t>[[ t311-v1350</w:t>
            </w:r>
            <w:r w:rsidRPr="00634DB2">
              <w:rPr>
                <w:rFonts w:ascii="Arial" w:hAnsi="Arial"/>
                <w:kern w:val="0"/>
                <w:sz w:val="20"/>
                <w:szCs w:val="20"/>
              </w:rPr>
              <w:tab/>
              <w:t>ENUMERATED {ms40000, ms60000, ms90000, ms120000}</w:t>
            </w:r>
            <w:r w:rsidR="00500CA6">
              <w:rPr>
                <w:rFonts w:ascii="Arial" w:hAnsi="Arial"/>
                <w:kern w:val="0"/>
                <w:sz w:val="20"/>
                <w:szCs w:val="20"/>
              </w:rPr>
              <w:t xml:space="preserve">  </w:t>
            </w:r>
            <w:r w:rsidRPr="00634DB2">
              <w:rPr>
                <w:rFonts w:ascii="Arial" w:hAnsi="Arial"/>
                <w:kern w:val="0"/>
                <w:sz w:val="20"/>
                <w:szCs w:val="20"/>
              </w:rPr>
              <w:t>OPTIONAL</w:t>
            </w:r>
            <w:r w:rsidRPr="00634DB2">
              <w:rPr>
                <w:rFonts w:ascii="Arial" w:hAnsi="Arial"/>
                <w:kern w:val="0"/>
                <w:sz w:val="20"/>
                <w:szCs w:val="20"/>
              </w:rPr>
              <w:tab/>
              <w:t>-- Need OR]],</w:t>
            </w:r>
          </w:p>
          <w:p w14:paraId="484D1C59" w14:textId="760304D4" w:rsidR="00634DB2" w:rsidRPr="00634DB2" w:rsidRDefault="00634DB2" w:rsidP="00634DB2">
            <w:pPr>
              <w:spacing w:before="60" w:after="120" w:line="240" w:lineRule="atLeast"/>
              <w:rPr>
                <w:rFonts w:ascii="Arial" w:hAnsi="Arial"/>
                <w:kern w:val="0"/>
                <w:sz w:val="20"/>
                <w:szCs w:val="20"/>
              </w:rPr>
            </w:pPr>
            <w:r w:rsidRPr="00634DB2">
              <w:rPr>
                <w:rFonts w:ascii="Arial" w:hAnsi="Arial"/>
                <w:kern w:val="0"/>
                <w:sz w:val="20"/>
                <w:szCs w:val="20"/>
              </w:rPr>
              <w:tab/>
              <w:t>[[t301-v1530</w:t>
            </w:r>
            <w:r w:rsidRPr="00634DB2">
              <w:rPr>
                <w:rFonts w:ascii="Arial" w:hAnsi="Arial"/>
                <w:kern w:val="0"/>
                <w:sz w:val="20"/>
                <w:szCs w:val="20"/>
              </w:rPr>
              <w:tab/>
              <w:t>ENUMERATED {ms80000, ms100000, ms120000}</w:t>
            </w:r>
            <w:r w:rsidR="00500CA6">
              <w:rPr>
                <w:rFonts w:ascii="Arial" w:hAnsi="Arial"/>
                <w:kern w:val="0"/>
                <w:sz w:val="20"/>
                <w:szCs w:val="20"/>
              </w:rPr>
              <w:t xml:space="preserve"> </w:t>
            </w:r>
            <w:r w:rsidRPr="00634DB2">
              <w:rPr>
                <w:rFonts w:ascii="Arial" w:hAnsi="Arial"/>
                <w:kern w:val="0"/>
                <w:sz w:val="20"/>
                <w:szCs w:val="20"/>
              </w:rPr>
              <w:t>OPTIONAL,</w:t>
            </w:r>
            <w:r w:rsidRPr="00634DB2">
              <w:rPr>
                <w:rFonts w:ascii="Arial" w:hAnsi="Arial"/>
                <w:kern w:val="0"/>
                <w:sz w:val="20"/>
                <w:szCs w:val="20"/>
              </w:rPr>
              <w:tab/>
              <w:t>-- Cond TDD</w:t>
            </w:r>
          </w:p>
          <w:p w14:paraId="2FDAB553" w14:textId="03607B2C" w:rsidR="00634DB2" w:rsidRPr="00634DB2" w:rsidRDefault="00634DB2" w:rsidP="00500CA6">
            <w:pPr>
              <w:spacing w:before="60" w:after="120" w:line="240" w:lineRule="atLeast"/>
              <w:rPr>
                <w:rFonts w:ascii="Arial" w:hAnsi="Arial"/>
                <w:kern w:val="0"/>
                <w:sz w:val="20"/>
                <w:szCs w:val="20"/>
              </w:rPr>
            </w:pPr>
            <w:r w:rsidRPr="00634DB2">
              <w:rPr>
                <w:rFonts w:ascii="Arial" w:hAnsi="Arial"/>
                <w:kern w:val="0"/>
                <w:sz w:val="20"/>
                <w:szCs w:val="20"/>
              </w:rPr>
              <w:tab/>
              <w:t>t311-v1530</w:t>
            </w:r>
            <w:r w:rsidRPr="00634DB2">
              <w:rPr>
                <w:rFonts w:ascii="Arial" w:hAnsi="Arial"/>
                <w:kern w:val="0"/>
                <w:sz w:val="20"/>
                <w:szCs w:val="20"/>
              </w:rPr>
              <w:tab/>
              <w:t>ENUMERATED {ms160000, ms200000}</w:t>
            </w:r>
            <w:r w:rsidR="00500CA6">
              <w:rPr>
                <w:rFonts w:ascii="Arial" w:hAnsi="Arial"/>
                <w:kern w:val="0"/>
                <w:sz w:val="20"/>
                <w:szCs w:val="20"/>
              </w:rPr>
              <w:t xml:space="preserve"> </w:t>
            </w:r>
            <w:r w:rsidRPr="00634DB2">
              <w:rPr>
                <w:rFonts w:ascii="Arial" w:hAnsi="Arial"/>
                <w:kern w:val="0"/>
                <w:sz w:val="20"/>
                <w:szCs w:val="20"/>
              </w:rPr>
              <w:t>OPTIONAL</w:t>
            </w:r>
            <w:r w:rsidRPr="00634DB2">
              <w:rPr>
                <w:rFonts w:ascii="Arial" w:hAnsi="Arial"/>
                <w:kern w:val="0"/>
                <w:sz w:val="20"/>
                <w:szCs w:val="20"/>
              </w:rPr>
              <w:tab/>
              <w:t>-- Cond TDD</w:t>
            </w:r>
          </w:p>
          <w:p w14:paraId="746AECB8" w14:textId="77777777" w:rsidR="00634DB2" w:rsidRPr="00634DB2" w:rsidRDefault="00634DB2" w:rsidP="00634DB2">
            <w:pPr>
              <w:spacing w:before="60" w:after="120" w:line="240" w:lineRule="atLeast"/>
              <w:rPr>
                <w:rFonts w:ascii="Arial" w:hAnsi="Arial"/>
                <w:kern w:val="0"/>
                <w:sz w:val="20"/>
                <w:szCs w:val="20"/>
              </w:rPr>
            </w:pPr>
            <w:r w:rsidRPr="00634DB2">
              <w:rPr>
                <w:rFonts w:ascii="Arial" w:hAnsi="Arial"/>
                <w:kern w:val="0"/>
                <w:sz w:val="20"/>
                <w:szCs w:val="20"/>
              </w:rPr>
              <w:tab/>
            </w:r>
            <w:r w:rsidRPr="00634DB2">
              <w:rPr>
                <w:rFonts w:ascii="Arial" w:hAnsi="Arial"/>
                <w:kern w:val="0"/>
                <w:sz w:val="20"/>
                <w:szCs w:val="20"/>
              </w:rPr>
              <w:tab/>
              <w:t>]]</w:t>
            </w:r>
          </w:p>
          <w:p w14:paraId="45083831" w14:textId="77777777" w:rsidR="00634DB2" w:rsidRPr="00634DB2" w:rsidRDefault="00634DB2" w:rsidP="00634DB2">
            <w:pPr>
              <w:spacing w:before="60" w:after="120" w:line="240" w:lineRule="atLeast"/>
              <w:rPr>
                <w:rFonts w:ascii="Arial" w:hAnsi="Arial"/>
                <w:kern w:val="0"/>
                <w:sz w:val="20"/>
                <w:szCs w:val="20"/>
              </w:rPr>
            </w:pPr>
            <w:r w:rsidRPr="00634DB2">
              <w:rPr>
                <w:rFonts w:ascii="Arial" w:hAnsi="Arial"/>
                <w:kern w:val="0"/>
                <w:sz w:val="20"/>
                <w:szCs w:val="20"/>
              </w:rPr>
              <w:tab/>
              <w:t>}</w:t>
            </w:r>
          </w:p>
          <w:p w14:paraId="676098A0" w14:textId="77777777" w:rsidR="00634DB2" w:rsidRPr="00634DB2" w:rsidRDefault="00634DB2" w:rsidP="00634DB2">
            <w:pPr>
              <w:spacing w:before="60" w:after="120" w:line="240" w:lineRule="atLeast"/>
              <w:rPr>
                <w:rFonts w:ascii="Arial" w:hAnsi="Arial"/>
                <w:kern w:val="0"/>
                <w:sz w:val="20"/>
                <w:szCs w:val="20"/>
              </w:rPr>
            </w:pPr>
            <w:r w:rsidRPr="00634DB2">
              <w:rPr>
                <w:rFonts w:ascii="Arial" w:hAnsi="Arial"/>
                <w:kern w:val="0"/>
                <w:sz w:val="20"/>
                <w:szCs w:val="20"/>
              </w:rPr>
              <w:t>}</w:t>
            </w:r>
          </w:p>
          <w:p w14:paraId="7FCC1062" w14:textId="77777777" w:rsidR="00634DB2" w:rsidRPr="00634DB2" w:rsidRDefault="00634DB2" w:rsidP="00634DB2">
            <w:pPr>
              <w:spacing w:before="60" w:after="120" w:line="240" w:lineRule="atLeast"/>
              <w:rPr>
                <w:rFonts w:ascii="Arial" w:hAnsi="Arial"/>
                <w:kern w:val="0"/>
                <w:sz w:val="20"/>
                <w:szCs w:val="20"/>
              </w:rPr>
            </w:pPr>
            <w:r w:rsidRPr="00634DB2">
              <w:rPr>
                <w:rFonts w:ascii="Arial" w:hAnsi="Arial"/>
                <w:kern w:val="0"/>
                <w:sz w:val="20"/>
                <w:szCs w:val="20"/>
              </w:rPr>
              <w:t> </w:t>
            </w:r>
          </w:p>
          <w:p w14:paraId="529D6CC5" w14:textId="77777777" w:rsidR="00634DB2" w:rsidRPr="00634DB2" w:rsidRDefault="00634DB2" w:rsidP="00634DB2">
            <w:pPr>
              <w:spacing w:before="60" w:after="120" w:line="240" w:lineRule="atLeast"/>
              <w:rPr>
                <w:rFonts w:ascii="Arial" w:hAnsi="Arial"/>
                <w:kern w:val="0"/>
                <w:sz w:val="20"/>
                <w:szCs w:val="20"/>
              </w:rPr>
            </w:pPr>
            <w:r w:rsidRPr="00634DB2">
              <w:rPr>
                <w:rFonts w:ascii="Arial" w:hAnsi="Arial"/>
                <w:kern w:val="0"/>
                <w:sz w:val="20"/>
                <w:szCs w:val="20"/>
              </w:rPr>
              <w:t>-- ASN1STOP</w:t>
            </w:r>
          </w:p>
          <w:p w14:paraId="6A16E9F4" w14:textId="7C62B46E" w:rsidR="00634DB2" w:rsidRDefault="00634DB2" w:rsidP="00634DB2">
            <w:pPr>
              <w:spacing w:before="60" w:after="120" w:line="240" w:lineRule="atLeast"/>
              <w:rPr>
                <w:rFonts w:ascii="Arial" w:hAnsi="Arial"/>
                <w:kern w:val="0"/>
                <w:sz w:val="20"/>
                <w:szCs w:val="20"/>
              </w:rPr>
            </w:pPr>
            <w:r w:rsidRPr="00634DB2">
              <w:rPr>
                <w:rFonts w:ascii="Arial" w:hAnsi="Arial"/>
                <w:kern w:val="0"/>
                <w:sz w:val="20"/>
                <w:szCs w:val="20"/>
              </w:rPr>
              <w:t> </w:t>
            </w:r>
          </w:p>
        </w:tc>
      </w:tr>
    </w:tbl>
    <w:p w14:paraId="37DE9518" w14:textId="230F46E9" w:rsidR="00260617" w:rsidRDefault="002A3117" w:rsidP="00987486">
      <w:pPr>
        <w:spacing w:before="60" w:after="120" w:line="240" w:lineRule="atLeast"/>
        <w:rPr>
          <w:rFonts w:ascii="Arial" w:hAnsi="Arial"/>
          <w:kern w:val="0"/>
          <w:sz w:val="20"/>
          <w:szCs w:val="20"/>
        </w:rPr>
      </w:pPr>
      <w:r>
        <w:rPr>
          <w:rFonts w:ascii="Arial" w:hAnsi="Arial"/>
          <w:kern w:val="0"/>
          <w:sz w:val="20"/>
          <w:szCs w:val="20"/>
        </w:rPr>
        <w:lastRenderedPageBreak/>
        <w:t xml:space="preserve">Apart from timer T301, all </w:t>
      </w:r>
      <w:r w:rsidR="00260617">
        <w:rPr>
          <w:rFonts w:ascii="Arial" w:hAnsi="Arial"/>
          <w:kern w:val="0"/>
          <w:sz w:val="20"/>
          <w:szCs w:val="20"/>
        </w:rPr>
        <w:t>above timers and constants</w:t>
      </w:r>
      <w:r>
        <w:rPr>
          <w:rFonts w:ascii="Arial" w:hAnsi="Arial"/>
          <w:kern w:val="0"/>
          <w:sz w:val="20"/>
          <w:szCs w:val="20"/>
        </w:rPr>
        <w:t xml:space="preserve"> are not impacted by long RTT of NTN network in our understanding. </w:t>
      </w:r>
      <w:r w:rsidR="00EE1B3F">
        <w:rPr>
          <w:rFonts w:ascii="Arial" w:hAnsi="Arial"/>
          <w:kern w:val="0"/>
          <w:sz w:val="20"/>
          <w:szCs w:val="20"/>
        </w:rPr>
        <w:t xml:space="preserve">Currently maximum value of </w:t>
      </w:r>
      <w:r>
        <w:rPr>
          <w:rFonts w:ascii="Arial" w:hAnsi="Arial"/>
          <w:kern w:val="0"/>
          <w:sz w:val="20"/>
          <w:szCs w:val="20"/>
        </w:rPr>
        <w:t xml:space="preserve">T301 </w:t>
      </w:r>
      <w:r w:rsidR="00EE1B3F">
        <w:rPr>
          <w:rFonts w:ascii="Arial" w:hAnsi="Arial"/>
          <w:kern w:val="0"/>
          <w:sz w:val="20"/>
          <w:szCs w:val="20"/>
        </w:rPr>
        <w:t xml:space="preserve">is 10s </w:t>
      </w:r>
      <w:r w:rsidR="00597034">
        <w:rPr>
          <w:rFonts w:ascii="Arial" w:hAnsi="Arial"/>
          <w:kern w:val="0"/>
          <w:sz w:val="20"/>
          <w:szCs w:val="20"/>
        </w:rPr>
        <w:t>f</w:t>
      </w:r>
      <w:r w:rsidR="00EE1B3F">
        <w:rPr>
          <w:rFonts w:ascii="Arial" w:hAnsi="Arial"/>
          <w:kern w:val="0"/>
          <w:sz w:val="20"/>
          <w:szCs w:val="20"/>
        </w:rPr>
        <w:t xml:space="preserve">or LTE-M </w:t>
      </w:r>
      <w:r w:rsidR="00597034">
        <w:rPr>
          <w:rFonts w:ascii="Arial" w:hAnsi="Arial"/>
          <w:kern w:val="0"/>
          <w:sz w:val="20"/>
          <w:szCs w:val="20"/>
        </w:rPr>
        <w:t xml:space="preserve">and 60s for </w:t>
      </w:r>
      <w:r w:rsidR="00EE1B3F">
        <w:rPr>
          <w:rFonts w:ascii="Arial" w:hAnsi="Arial"/>
          <w:kern w:val="0"/>
          <w:sz w:val="20"/>
          <w:szCs w:val="20"/>
        </w:rPr>
        <w:t>NB-IOT</w:t>
      </w:r>
      <w:r w:rsidR="00597034">
        <w:rPr>
          <w:rFonts w:ascii="Arial" w:hAnsi="Arial"/>
          <w:kern w:val="0"/>
          <w:sz w:val="20"/>
          <w:szCs w:val="20"/>
        </w:rPr>
        <w:t xml:space="preserve">. It looks like big </w:t>
      </w:r>
      <w:r w:rsidR="008943B5">
        <w:rPr>
          <w:rFonts w:ascii="Arial" w:hAnsi="Arial"/>
          <w:kern w:val="0"/>
          <w:sz w:val="20"/>
          <w:szCs w:val="20"/>
        </w:rPr>
        <w:t>enough.</w:t>
      </w:r>
    </w:p>
    <w:p w14:paraId="0CCF486D" w14:textId="4C78FB4C" w:rsidR="00D70EB7" w:rsidRPr="00597034" w:rsidRDefault="00D70EB7" w:rsidP="00987486">
      <w:pPr>
        <w:spacing w:before="60" w:after="120" w:line="240" w:lineRule="atLeast"/>
        <w:rPr>
          <w:rFonts w:ascii="Arial" w:hAnsi="Arial"/>
          <w:b/>
          <w:bCs/>
          <w:kern w:val="0"/>
          <w:sz w:val="20"/>
          <w:szCs w:val="20"/>
        </w:rPr>
      </w:pPr>
      <w:r w:rsidRPr="00597034">
        <w:rPr>
          <w:rFonts w:ascii="Arial" w:hAnsi="Arial"/>
          <w:b/>
          <w:bCs/>
          <w:kern w:val="0"/>
          <w:sz w:val="20"/>
          <w:szCs w:val="20"/>
        </w:rPr>
        <w:t>Proposal</w:t>
      </w:r>
      <w:r w:rsidR="007D6164">
        <w:rPr>
          <w:rFonts w:ascii="Arial" w:hAnsi="Arial"/>
          <w:b/>
          <w:bCs/>
          <w:kern w:val="0"/>
          <w:sz w:val="20"/>
          <w:szCs w:val="20"/>
        </w:rPr>
        <w:t xml:space="preserve"> 6</w:t>
      </w:r>
      <w:r w:rsidRPr="00597034">
        <w:rPr>
          <w:rFonts w:ascii="Arial" w:hAnsi="Arial"/>
          <w:b/>
          <w:bCs/>
          <w:kern w:val="0"/>
          <w:sz w:val="20"/>
          <w:szCs w:val="20"/>
        </w:rPr>
        <w:t>:</w:t>
      </w:r>
      <w:r w:rsidR="00597034" w:rsidRPr="00597034">
        <w:rPr>
          <w:rFonts w:ascii="Arial" w:hAnsi="Arial"/>
          <w:b/>
          <w:bCs/>
          <w:kern w:val="0"/>
          <w:sz w:val="20"/>
          <w:szCs w:val="20"/>
        </w:rPr>
        <w:t xml:space="preserve"> Timers and constants for RLF and RRC connection re-establishment procedures does not require extended value range. </w:t>
      </w:r>
      <w:r w:rsidR="0070007D" w:rsidRPr="00597034">
        <w:rPr>
          <w:rFonts w:ascii="Arial" w:hAnsi="Arial"/>
          <w:b/>
          <w:bCs/>
          <w:kern w:val="0"/>
          <w:sz w:val="20"/>
          <w:szCs w:val="20"/>
        </w:rPr>
        <w:t xml:space="preserve"> </w:t>
      </w:r>
    </w:p>
    <w:p w14:paraId="192E2A03" w14:textId="77777777" w:rsidR="00D70EB7" w:rsidRDefault="00D70EB7" w:rsidP="00987486">
      <w:pPr>
        <w:spacing w:before="60" w:after="120" w:line="240" w:lineRule="atLeast"/>
        <w:rPr>
          <w:rFonts w:ascii="Arial" w:hAnsi="Arial"/>
          <w:kern w:val="0"/>
          <w:sz w:val="20"/>
          <w:szCs w:val="20"/>
        </w:rPr>
      </w:pPr>
    </w:p>
    <w:p w14:paraId="2DAB74F4" w14:textId="429FE1A3" w:rsidR="00EC11D3" w:rsidRDefault="00EC11D3" w:rsidP="00EC11D3">
      <w:pPr>
        <w:widowControl/>
        <w:spacing w:after="120" w:line="240" w:lineRule="atLeast"/>
        <w:rPr>
          <w:rFonts w:ascii="Arial" w:hAnsi="Arial"/>
          <w:kern w:val="0"/>
          <w:sz w:val="28"/>
          <w:szCs w:val="20"/>
        </w:rPr>
      </w:pPr>
      <w:r w:rsidRPr="0052057D">
        <w:rPr>
          <w:rFonts w:ascii="Arial" w:hAnsi="Arial"/>
          <w:kern w:val="0"/>
          <w:sz w:val="28"/>
          <w:szCs w:val="20"/>
        </w:rPr>
        <w:t>2.</w:t>
      </w:r>
      <w:r w:rsidR="00D70EB7">
        <w:rPr>
          <w:rFonts w:ascii="Arial" w:hAnsi="Arial"/>
          <w:kern w:val="0"/>
          <w:sz w:val="28"/>
          <w:szCs w:val="20"/>
        </w:rPr>
        <w:t>3</w:t>
      </w:r>
      <w:r w:rsidRPr="0052057D">
        <w:rPr>
          <w:rFonts w:ascii="Arial" w:hAnsi="Arial"/>
          <w:kern w:val="0"/>
          <w:sz w:val="28"/>
          <w:szCs w:val="20"/>
        </w:rPr>
        <w:t xml:space="preserve"> </w:t>
      </w:r>
      <w:r>
        <w:rPr>
          <w:rFonts w:ascii="Arial" w:hAnsi="Arial"/>
          <w:kern w:val="0"/>
          <w:sz w:val="28"/>
          <w:szCs w:val="20"/>
        </w:rPr>
        <w:t xml:space="preserve">Reduce RLF/RRC-reestablishment events </w:t>
      </w:r>
      <w:r w:rsidRPr="0052057D">
        <w:rPr>
          <w:rFonts w:ascii="Arial" w:hAnsi="Arial"/>
          <w:kern w:val="0"/>
          <w:sz w:val="28"/>
          <w:szCs w:val="20"/>
        </w:rPr>
        <w:t xml:space="preserve"> </w:t>
      </w:r>
    </w:p>
    <w:p w14:paraId="4BAF71C6" w14:textId="77777777" w:rsidR="00EC11D3" w:rsidRDefault="00EC11D3" w:rsidP="00EC11D3">
      <w:pPr>
        <w:spacing w:before="60" w:after="120" w:line="240" w:lineRule="atLeast"/>
        <w:jc w:val="left"/>
        <w:rPr>
          <w:rFonts w:ascii="Arial" w:hAnsi="Arial"/>
          <w:kern w:val="0"/>
          <w:sz w:val="20"/>
          <w:szCs w:val="20"/>
        </w:rPr>
      </w:pPr>
      <w:r w:rsidRPr="00D06928">
        <w:rPr>
          <w:rFonts w:ascii="Arial" w:hAnsi="Arial"/>
          <w:kern w:val="0"/>
          <w:sz w:val="20"/>
          <w:szCs w:val="20"/>
        </w:rPr>
        <w:t>It has been agreed that only intermittent delay-tolerant small packet transmissions should be considered in IoT-NTN communication. This means the transmission session usually is short, and the packets can tolerate certain delay</w:t>
      </w:r>
      <w:r>
        <w:rPr>
          <w:rFonts w:ascii="Arial" w:hAnsi="Arial"/>
          <w:kern w:val="0"/>
          <w:sz w:val="20"/>
          <w:szCs w:val="20"/>
        </w:rPr>
        <w:t xml:space="preserve">. </w:t>
      </w:r>
      <w:r w:rsidRPr="00A56F4C">
        <w:rPr>
          <w:rFonts w:ascii="Arial" w:hAnsi="Arial"/>
          <w:kern w:val="0"/>
          <w:sz w:val="20"/>
          <w:szCs w:val="20"/>
        </w:rPr>
        <w:t xml:space="preserve">Considering the short transmission session of small packets, any RLF/HO during it </w:t>
      </w:r>
      <w:r>
        <w:rPr>
          <w:rFonts w:ascii="Arial" w:hAnsi="Arial"/>
          <w:kern w:val="0"/>
          <w:sz w:val="20"/>
          <w:szCs w:val="20"/>
        </w:rPr>
        <w:t xml:space="preserve">would </w:t>
      </w:r>
      <w:r w:rsidRPr="00A56F4C">
        <w:rPr>
          <w:rFonts w:ascii="Arial" w:hAnsi="Arial"/>
          <w:kern w:val="0"/>
          <w:sz w:val="20"/>
          <w:szCs w:val="20"/>
        </w:rPr>
        <w:t xml:space="preserve">increase </w:t>
      </w:r>
      <w:r>
        <w:rPr>
          <w:rFonts w:ascii="Arial" w:hAnsi="Arial"/>
          <w:kern w:val="0"/>
          <w:sz w:val="20"/>
          <w:szCs w:val="20"/>
        </w:rPr>
        <w:t xml:space="preserve">not only the service delay but also increase system </w:t>
      </w:r>
      <w:r w:rsidRPr="00A56F4C">
        <w:rPr>
          <w:rFonts w:ascii="Arial" w:hAnsi="Arial"/>
          <w:kern w:val="0"/>
          <w:sz w:val="20"/>
          <w:szCs w:val="20"/>
        </w:rPr>
        <w:t>overhead/complexity a lot</w:t>
      </w:r>
      <w:r>
        <w:rPr>
          <w:rFonts w:ascii="Arial" w:hAnsi="Arial"/>
          <w:kern w:val="0"/>
          <w:sz w:val="20"/>
          <w:szCs w:val="20"/>
        </w:rPr>
        <w:t xml:space="preserve">, </w:t>
      </w:r>
      <w:r>
        <w:rPr>
          <w:rFonts w:ascii="Arial" w:hAnsi="Arial"/>
          <w:sz w:val="20"/>
          <w:szCs w:val="20"/>
        </w:rPr>
        <w:t xml:space="preserve">it would be better to </w:t>
      </w:r>
      <w:r w:rsidRPr="00A56F4C">
        <w:rPr>
          <w:rFonts w:ascii="Arial" w:hAnsi="Arial"/>
          <w:kern w:val="0"/>
          <w:sz w:val="20"/>
          <w:szCs w:val="20"/>
        </w:rPr>
        <w:t>avoid</w:t>
      </w:r>
      <w:r>
        <w:rPr>
          <w:rFonts w:ascii="Arial" w:hAnsi="Arial"/>
          <w:kern w:val="0"/>
          <w:sz w:val="20"/>
          <w:szCs w:val="20"/>
        </w:rPr>
        <w:t xml:space="preserve"> (or at least </w:t>
      </w:r>
      <w:r w:rsidRPr="00A56F4C">
        <w:rPr>
          <w:rFonts w:ascii="Arial" w:hAnsi="Arial"/>
          <w:kern w:val="0"/>
          <w:sz w:val="20"/>
          <w:szCs w:val="20"/>
        </w:rPr>
        <w:t>reduce</w:t>
      </w:r>
      <w:r>
        <w:rPr>
          <w:rFonts w:ascii="Arial" w:hAnsi="Arial"/>
          <w:kern w:val="0"/>
          <w:sz w:val="20"/>
          <w:szCs w:val="20"/>
        </w:rPr>
        <w:t>)</w:t>
      </w:r>
      <w:r w:rsidRPr="00A56F4C">
        <w:rPr>
          <w:rFonts w:ascii="Arial" w:hAnsi="Arial"/>
          <w:kern w:val="0"/>
          <w:sz w:val="20"/>
          <w:szCs w:val="20"/>
        </w:rPr>
        <w:t xml:space="preserve"> RLF/HO during small data transmission sessio</w:t>
      </w:r>
      <w:r>
        <w:rPr>
          <w:rFonts w:ascii="Arial" w:hAnsi="Arial"/>
          <w:kern w:val="0"/>
          <w:sz w:val="20"/>
          <w:szCs w:val="20"/>
        </w:rPr>
        <w:t>n. There are two possible solutions:</w:t>
      </w:r>
    </w:p>
    <w:p w14:paraId="24AC89A1" w14:textId="77777777" w:rsidR="00EC11D3" w:rsidRDefault="00EC11D3" w:rsidP="00EC11D3">
      <w:pPr>
        <w:spacing w:before="60" w:after="120" w:line="240" w:lineRule="atLeast"/>
        <w:jc w:val="left"/>
        <w:rPr>
          <w:rFonts w:ascii="Arial" w:hAnsi="Arial"/>
          <w:kern w:val="0"/>
          <w:sz w:val="20"/>
          <w:szCs w:val="20"/>
        </w:rPr>
      </w:pPr>
      <w:r>
        <w:rPr>
          <w:rFonts w:ascii="Arial" w:hAnsi="Arial"/>
          <w:kern w:val="0"/>
          <w:sz w:val="20"/>
          <w:szCs w:val="20"/>
        </w:rPr>
        <w:t xml:space="preserve">when uplink data arrival, and </w:t>
      </w:r>
      <w:r w:rsidRPr="007F4520">
        <w:rPr>
          <w:rFonts w:ascii="Arial" w:hAnsi="Arial"/>
          <w:kern w:val="0"/>
          <w:sz w:val="20"/>
          <w:szCs w:val="20"/>
        </w:rPr>
        <w:t>by prediction the serving/camping cell will stop service very soon, and the UE cannot complete the short data transmission session before</w:t>
      </w:r>
    </w:p>
    <w:p w14:paraId="0A28B105" w14:textId="77777777" w:rsidR="00EC11D3" w:rsidRPr="007F4520" w:rsidRDefault="00EC11D3" w:rsidP="00EC11D3">
      <w:pPr>
        <w:pStyle w:val="ListParagraph"/>
        <w:numPr>
          <w:ilvl w:val="0"/>
          <w:numId w:val="13"/>
        </w:numPr>
        <w:spacing w:before="60" w:after="120" w:line="240" w:lineRule="atLeast"/>
        <w:rPr>
          <w:rFonts w:ascii="Arial" w:hAnsi="Arial"/>
          <w:kern w:val="0"/>
          <w:sz w:val="20"/>
          <w:szCs w:val="20"/>
        </w:rPr>
      </w:pPr>
      <w:r w:rsidRPr="007F4520">
        <w:rPr>
          <w:rFonts w:ascii="Arial" w:hAnsi="Arial"/>
          <w:kern w:val="0"/>
          <w:sz w:val="20"/>
          <w:szCs w:val="20"/>
        </w:rPr>
        <w:t xml:space="preserve">Option1: allow UE to delay a data transmission session initiation. This option mainly relies on UE implementation possibly with </w:t>
      </w:r>
      <w:r>
        <w:rPr>
          <w:rFonts w:ascii="Arial" w:hAnsi="Arial"/>
          <w:kern w:val="0"/>
          <w:sz w:val="20"/>
          <w:szCs w:val="20"/>
        </w:rPr>
        <w:t>no or minor</w:t>
      </w:r>
      <w:r w:rsidRPr="007F4520">
        <w:rPr>
          <w:rFonts w:ascii="Arial" w:hAnsi="Arial"/>
          <w:kern w:val="0"/>
          <w:sz w:val="20"/>
          <w:szCs w:val="20"/>
        </w:rPr>
        <w:t xml:space="preserve"> network control. We think this will </w:t>
      </w:r>
      <w:r>
        <w:rPr>
          <w:rFonts w:ascii="Arial" w:hAnsi="Arial"/>
          <w:kern w:val="0"/>
          <w:sz w:val="20"/>
          <w:szCs w:val="20"/>
        </w:rPr>
        <w:t xml:space="preserve">largely </w:t>
      </w:r>
      <w:r w:rsidRPr="007F4520">
        <w:rPr>
          <w:rFonts w:ascii="Arial" w:hAnsi="Arial"/>
          <w:kern w:val="0"/>
          <w:sz w:val="20"/>
          <w:szCs w:val="20"/>
        </w:rPr>
        <w:t xml:space="preserve">reduce the amount of RLF/RRC-reestablishment events happening in the system. On the other hand, it </w:t>
      </w:r>
      <w:r>
        <w:rPr>
          <w:rFonts w:ascii="Arial" w:hAnsi="Arial"/>
          <w:kern w:val="0"/>
          <w:sz w:val="20"/>
          <w:szCs w:val="20"/>
        </w:rPr>
        <w:t xml:space="preserve">will </w:t>
      </w:r>
      <w:r w:rsidRPr="007F4520">
        <w:rPr>
          <w:rFonts w:ascii="Arial" w:hAnsi="Arial"/>
          <w:kern w:val="0"/>
          <w:sz w:val="20"/>
          <w:szCs w:val="20"/>
        </w:rPr>
        <w:t xml:space="preserve">increase the </w:t>
      </w:r>
      <w:r>
        <w:rPr>
          <w:rFonts w:ascii="Arial" w:hAnsi="Arial"/>
          <w:kern w:val="0"/>
          <w:sz w:val="20"/>
          <w:szCs w:val="20"/>
        </w:rPr>
        <w:t>packet</w:t>
      </w:r>
      <w:r w:rsidRPr="007F4520">
        <w:rPr>
          <w:rFonts w:ascii="Arial" w:hAnsi="Arial"/>
          <w:kern w:val="0"/>
          <w:sz w:val="20"/>
          <w:szCs w:val="20"/>
        </w:rPr>
        <w:t xml:space="preserve"> delay.</w:t>
      </w:r>
    </w:p>
    <w:p w14:paraId="561BC3E3" w14:textId="4815A037" w:rsidR="00EC11D3" w:rsidRPr="00621724" w:rsidRDefault="00EC11D3" w:rsidP="00EC11D3">
      <w:pPr>
        <w:pStyle w:val="ListParagraph"/>
        <w:numPr>
          <w:ilvl w:val="0"/>
          <w:numId w:val="13"/>
        </w:numPr>
        <w:spacing w:before="60" w:after="120" w:line="240" w:lineRule="atLeast"/>
        <w:rPr>
          <w:rFonts w:ascii="Arial" w:hAnsi="Arial"/>
          <w:kern w:val="0"/>
          <w:sz w:val="20"/>
          <w:szCs w:val="20"/>
        </w:rPr>
      </w:pPr>
      <w:r>
        <w:rPr>
          <w:rFonts w:ascii="Arial" w:hAnsi="Arial"/>
          <w:kern w:val="0"/>
          <w:sz w:val="20"/>
          <w:szCs w:val="20"/>
        </w:rPr>
        <w:t xml:space="preserve">Option2: allow </w:t>
      </w:r>
      <w:r w:rsidRPr="00621724">
        <w:rPr>
          <w:rFonts w:ascii="Arial" w:hAnsi="Arial"/>
          <w:kern w:val="0"/>
          <w:sz w:val="20"/>
          <w:szCs w:val="20"/>
        </w:rPr>
        <w:t xml:space="preserve">UE to </w:t>
      </w:r>
      <w:r>
        <w:rPr>
          <w:rFonts w:ascii="Arial" w:hAnsi="Arial"/>
          <w:kern w:val="0"/>
          <w:sz w:val="20"/>
          <w:szCs w:val="20"/>
        </w:rPr>
        <w:t>advance</w:t>
      </w:r>
      <w:r w:rsidRPr="00621724">
        <w:rPr>
          <w:rFonts w:ascii="Arial" w:hAnsi="Arial"/>
          <w:kern w:val="0"/>
          <w:sz w:val="20"/>
          <w:szCs w:val="20"/>
        </w:rPr>
        <w:t xml:space="preserve"> the upcoming cell reselection</w:t>
      </w:r>
      <w:r>
        <w:rPr>
          <w:rFonts w:ascii="Arial" w:hAnsi="Arial"/>
          <w:kern w:val="0"/>
          <w:sz w:val="20"/>
          <w:szCs w:val="20"/>
        </w:rPr>
        <w:t xml:space="preserve"> before initiating the data transmission session. This option may need some network control. </w:t>
      </w:r>
      <w:r w:rsidRPr="007F4520">
        <w:rPr>
          <w:rFonts w:ascii="Arial" w:hAnsi="Arial"/>
          <w:kern w:val="0"/>
          <w:sz w:val="20"/>
          <w:szCs w:val="20"/>
        </w:rPr>
        <w:t xml:space="preserve">We think this will </w:t>
      </w:r>
      <w:r>
        <w:rPr>
          <w:rFonts w:ascii="Arial" w:hAnsi="Arial"/>
          <w:kern w:val="0"/>
          <w:sz w:val="20"/>
          <w:szCs w:val="20"/>
        </w:rPr>
        <w:t xml:space="preserve">also largely </w:t>
      </w:r>
      <w:r w:rsidRPr="007F4520">
        <w:rPr>
          <w:rFonts w:ascii="Arial" w:hAnsi="Arial"/>
          <w:kern w:val="0"/>
          <w:sz w:val="20"/>
          <w:szCs w:val="20"/>
        </w:rPr>
        <w:t xml:space="preserve">reduce the amount of RLF/RRC-reestablishment events happening in the system. </w:t>
      </w:r>
      <w:r>
        <w:rPr>
          <w:rFonts w:ascii="Arial" w:hAnsi="Arial"/>
          <w:kern w:val="0"/>
          <w:sz w:val="20"/>
          <w:szCs w:val="20"/>
        </w:rPr>
        <w:t xml:space="preserve">And </w:t>
      </w:r>
      <w:r w:rsidRPr="007F4520">
        <w:rPr>
          <w:rFonts w:ascii="Arial" w:hAnsi="Arial"/>
          <w:kern w:val="0"/>
          <w:sz w:val="20"/>
          <w:szCs w:val="20"/>
        </w:rPr>
        <w:t xml:space="preserve">it </w:t>
      </w:r>
      <w:r>
        <w:rPr>
          <w:rFonts w:ascii="Arial" w:hAnsi="Arial"/>
          <w:kern w:val="0"/>
          <w:sz w:val="20"/>
          <w:szCs w:val="20"/>
        </w:rPr>
        <w:t xml:space="preserve">will </w:t>
      </w:r>
      <w:r w:rsidRPr="007F4520">
        <w:rPr>
          <w:rFonts w:ascii="Arial" w:hAnsi="Arial"/>
          <w:kern w:val="0"/>
          <w:sz w:val="20"/>
          <w:szCs w:val="20"/>
        </w:rPr>
        <w:t xml:space="preserve">increase the </w:t>
      </w:r>
      <w:r>
        <w:rPr>
          <w:rFonts w:ascii="Arial" w:hAnsi="Arial"/>
          <w:kern w:val="0"/>
          <w:sz w:val="20"/>
          <w:szCs w:val="20"/>
        </w:rPr>
        <w:t>packet</w:t>
      </w:r>
      <w:r w:rsidRPr="007F4520">
        <w:rPr>
          <w:rFonts w:ascii="Arial" w:hAnsi="Arial"/>
          <w:kern w:val="0"/>
          <w:sz w:val="20"/>
          <w:szCs w:val="20"/>
        </w:rPr>
        <w:t xml:space="preserve"> delay</w:t>
      </w:r>
      <w:r>
        <w:rPr>
          <w:rFonts w:ascii="Arial" w:hAnsi="Arial"/>
          <w:kern w:val="0"/>
          <w:sz w:val="20"/>
          <w:szCs w:val="20"/>
        </w:rPr>
        <w:t xml:space="preserve"> but potentially not as much as option 1</w:t>
      </w:r>
      <w:r w:rsidRPr="007F4520">
        <w:rPr>
          <w:rFonts w:ascii="Arial" w:hAnsi="Arial"/>
          <w:kern w:val="0"/>
          <w:sz w:val="20"/>
          <w:szCs w:val="20"/>
        </w:rPr>
        <w:t>.</w:t>
      </w:r>
    </w:p>
    <w:p w14:paraId="4ADCB63B" w14:textId="0998A892" w:rsidR="00EC11D3" w:rsidRPr="00EC11D3" w:rsidRDefault="00EC11D3" w:rsidP="00EC11D3">
      <w:pPr>
        <w:spacing w:before="60" w:after="120" w:line="240" w:lineRule="atLeast"/>
        <w:jc w:val="left"/>
        <w:rPr>
          <w:rFonts w:ascii="Arial" w:hAnsi="Arial"/>
          <w:kern w:val="0"/>
          <w:sz w:val="20"/>
          <w:szCs w:val="20"/>
        </w:rPr>
      </w:pPr>
      <w:r>
        <w:rPr>
          <w:rFonts w:ascii="Arial" w:hAnsi="Arial"/>
          <w:kern w:val="0"/>
          <w:sz w:val="20"/>
          <w:szCs w:val="20"/>
        </w:rPr>
        <w:t>B</w:t>
      </w:r>
      <w:r w:rsidRPr="00EC11D3">
        <w:rPr>
          <w:rFonts w:ascii="Arial" w:hAnsi="Arial"/>
          <w:kern w:val="0"/>
          <w:sz w:val="20"/>
          <w:szCs w:val="20"/>
        </w:rPr>
        <w:t>oth options mentioned above require minor changes but with the cost of extra data transmission delay</w:t>
      </w:r>
      <w:r>
        <w:rPr>
          <w:rFonts w:ascii="Arial" w:hAnsi="Arial"/>
          <w:kern w:val="0"/>
          <w:sz w:val="20"/>
          <w:szCs w:val="20"/>
        </w:rPr>
        <w:t xml:space="preserve">.  </w:t>
      </w:r>
      <w:r w:rsidR="00D74663">
        <w:rPr>
          <w:rFonts w:ascii="Arial" w:hAnsi="Arial"/>
          <w:kern w:val="0"/>
          <w:sz w:val="20"/>
          <w:szCs w:val="20"/>
        </w:rPr>
        <w:t xml:space="preserve">Moreover, we have agreed to broadcast the timing information of a cell stop serving the area. </w:t>
      </w:r>
    </w:p>
    <w:p w14:paraId="105A525F" w14:textId="4F37695F" w:rsidR="00987486" w:rsidRDefault="00EC11D3" w:rsidP="00EC11D3">
      <w:pPr>
        <w:spacing w:before="60" w:after="120" w:line="240" w:lineRule="atLeast"/>
        <w:rPr>
          <w:rFonts w:ascii="Arial" w:hAnsi="Arial"/>
          <w:b/>
          <w:bCs/>
          <w:kern w:val="0"/>
          <w:sz w:val="20"/>
          <w:szCs w:val="20"/>
        </w:rPr>
      </w:pPr>
      <w:r w:rsidRPr="004A0B88">
        <w:rPr>
          <w:rFonts w:ascii="Arial" w:hAnsi="Arial"/>
          <w:b/>
          <w:bCs/>
          <w:kern w:val="0"/>
          <w:sz w:val="20"/>
          <w:szCs w:val="20"/>
        </w:rPr>
        <w:t>Proposal</w:t>
      </w:r>
      <w:r w:rsidR="007D6164">
        <w:rPr>
          <w:rFonts w:ascii="Arial" w:hAnsi="Arial"/>
          <w:b/>
          <w:bCs/>
          <w:kern w:val="0"/>
          <w:sz w:val="20"/>
          <w:szCs w:val="20"/>
        </w:rPr>
        <w:t xml:space="preserve"> 7</w:t>
      </w:r>
      <w:r w:rsidRPr="004A0B88">
        <w:rPr>
          <w:rFonts w:ascii="Arial" w:hAnsi="Arial"/>
          <w:b/>
          <w:bCs/>
          <w:kern w:val="0"/>
          <w:sz w:val="20"/>
          <w:szCs w:val="20"/>
        </w:rPr>
        <w:t xml:space="preserve">: </w:t>
      </w:r>
      <w:r>
        <w:rPr>
          <w:rFonts w:ascii="Arial" w:hAnsi="Arial"/>
          <w:b/>
          <w:bCs/>
          <w:kern w:val="0"/>
          <w:sz w:val="20"/>
          <w:szCs w:val="20"/>
        </w:rPr>
        <w:t xml:space="preserve">RAN2 </w:t>
      </w:r>
      <w:r w:rsidR="00D74663">
        <w:rPr>
          <w:rFonts w:ascii="Arial" w:hAnsi="Arial"/>
          <w:b/>
          <w:bCs/>
          <w:kern w:val="0"/>
          <w:sz w:val="20"/>
          <w:szCs w:val="20"/>
        </w:rPr>
        <w:t>discuss to have one of following</w:t>
      </w:r>
      <w:r>
        <w:rPr>
          <w:rFonts w:ascii="Arial" w:hAnsi="Arial"/>
          <w:b/>
          <w:bCs/>
          <w:kern w:val="0"/>
          <w:sz w:val="20"/>
          <w:szCs w:val="20"/>
        </w:rPr>
        <w:t xml:space="preserve"> solution</w:t>
      </w:r>
      <w:r w:rsidR="00D74663">
        <w:rPr>
          <w:rFonts w:ascii="Arial" w:hAnsi="Arial"/>
          <w:b/>
          <w:bCs/>
          <w:kern w:val="0"/>
          <w:sz w:val="20"/>
          <w:szCs w:val="20"/>
        </w:rPr>
        <w:t>s</w:t>
      </w:r>
      <w:r>
        <w:rPr>
          <w:rFonts w:ascii="Arial" w:hAnsi="Arial"/>
          <w:b/>
          <w:bCs/>
          <w:kern w:val="0"/>
          <w:sz w:val="20"/>
          <w:szCs w:val="20"/>
        </w:rPr>
        <w:t xml:space="preserve"> to avoid RLF/Handover during a short </w:t>
      </w:r>
      <w:r w:rsidRPr="00F200AC">
        <w:rPr>
          <w:rFonts w:ascii="Arial" w:hAnsi="Arial"/>
          <w:b/>
          <w:bCs/>
          <w:kern w:val="0"/>
          <w:sz w:val="20"/>
          <w:szCs w:val="20"/>
        </w:rPr>
        <w:t>data transmission</w:t>
      </w:r>
      <w:r>
        <w:rPr>
          <w:rFonts w:ascii="Arial" w:hAnsi="Arial"/>
          <w:b/>
          <w:bCs/>
          <w:kern w:val="0"/>
          <w:sz w:val="20"/>
          <w:szCs w:val="20"/>
        </w:rPr>
        <w:t xml:space="preserve"> session</w:t>
      </w:r>
      <w:r w:rsidR="00D74663">
        <w:rPr>
          <w:rFonts w:ascii="Arial" w:hAnsi="Arial"/>
          <w:b/>
          <w:bCs/>
          <w:kern w:val="0"/>
          <w:sz w:val="20"/>
          <w:szCs w:val="20"/>
        </w:rPr>
        <w:t>:</w:t>
      </w:r>
    </w:p>
    <w:p w14:paraId="07827039" w14:textId="77777777" w:rsidR="00D74663" w:rsidRPr="00CD5F5A" w:rsidRDefault="00D74663" w:rsidP="00D74663">
      <w:pPr>
        <w:pStyle w:val="ListParagraph"/>
        <w:numPr>
          <w:ilvl w:val="0"/>
          <w:numId w:val="14"/>
        </w:numPr>
        <w:spacing w:before="60" w:after="120" w:line="240" w:lineRule="atLeast"/>
        <w:rPr>
          <w:rFonts w:ascii="Arial" w:hAnsi="Arial"/>
          <w:b/>
          <w:bCs/>
          <w:kern w:val="0"/>
          <w:sz w:val="20"/>
          <w:szCs w:val="20"/>
        </w:rPr>
      </w:pPr>
      <w:r w:rsidRPr="00CD5F5A">
        <w:rPr>
          <w:rFonts w:ascii="Arial" w:hAnsi="Arial"/>
          <w:b/>
          <w:bCs/>
          <w:kern w:val="0"/>
          <w:sz w:val="20"/>
          <w:szCs w:val="20"/>
        </w:rPr>
        <w:t>Option1: allow</w:t>
      </w:r>
      <w:r>
        <w:rPr>
          <w:rFonts w:ascii="Arial" w:hAnsi="Arial"/>
          <w:b/>
          <w:bCs/>
          <w:kern w:val="0"/>
          <w:sz w:val="20"/>
          <w:szCs w:val="20"/>
        </w:rPr>
        <w:t xml:space="preserve"> UE </w:t>
      </w:r>
      <w:r w:rsidRPr="00CD5F5A">
        <w:rPr>
          <w:rFonts w:ascii="Arial" w:hAnsi="Arial"/>
          <w:b/>
          <w:bCs/>
          <w:kern w:val="0"/>
          <w:sz w:val="20"/>
          <w:szCs w:val="20"/>
        </w:rPr>
        <w:t xml:space="preserve">to delay </w:t>
      </w:r>
      <w:r>
        <w:rPr>
          <w:rFonts w:ascii="Arial" w:hAnsi="Arial"/>
          <w:b/>
          <w:bCs/>
          <w:kern w:val="0"/>
          <w:sz w:val="20"/>
          <w:szCs w:val="20"/>
        </w:rPr>
        <w:t xml:space="preserve">a </w:t>
      </w:r>
      <w:r w:rsidRPr="00CD5F5A">
        <w:rPr>
          <w:rFonts w:ascii="Arial" w:hAnsi="Arial"/>
          <w:b/>
          <w:bCs/>
          <w:kern w:val="0"/>
          <w:sz w:val="20"/>
          <w:szCs w:val="20"/>
        </w:rPr>
        <w:t xml:space="preserve">data transmission </w:t>
      </w:r>
      <w:r>
        <w:rPr>
          <w:rFonts w:ascii="Arial" w:hAnsi="Arial"/>
          <w:b/>
          <w:bCs/>
          <w:kern w:val="0"/>
          <w:sz w:val="20"/>
          <w:szCs w:val="20"/>
        </w:rPr>
        <w:t>session initiation until</w:t>
      </w:r>
      <w:r w:rsidRPr="00CD5F5A">
        <w:rPr>
          <w:rFonts w:ascii="Arial" w:hAnsi="Arial"/>
          <w:b/>
          <w:bCs/>
          <w:kern w:val="0"/>
          <w:sz w:val="20"/>
          <w:szCs w:val="20"/>
        </w:rPr>
        <w:t xml:space="preserve"> </w:t>
      </w:r>
      <w:r>
        <w:rPr>
          <w:rFonts w:ascii="Arial" w:hAnsi="Arial"/>
          <w:b/>
          <w:bCs/>
          <w:kern w:val="0"/>
          <w:sz w:val="20"/>
          <w:szCs w:val="20"/>
        </w:rPr>
        <w:t xml:space="preserve">finishing upcoming </w:t>
      </w:r>
      <w:r w:rsidRPr="00CD5F5A">
        <w:rPr>
          <w:rFonts w:ascii="Arial" w:hAnsi="Arial"/>
          <w:b/>
          <w:bCs/>
          <w:kern w:val="0"/>
          <w:sz w:val="20"/>
          <w:szCs w:val="20"/>
        </w:rPr>
        <w:t xml:space="preserve">cell reselection </w:t>
      </w:r>
    </w:p>
    <w:p w14:paraId="32180064" w14:textId="77777777" w:rsidR="00D74663" w:rsidRPr="00CD5F5A" w:rsidRDefault="00D74663" w:rsidP="00D74663">
      <w:pPr>
        <w:pStyle w:val="ListParagraph"/>
        <w:numPr>
          <w:ilvl w:val="0"/>
          <w:numId w:val="14"/>
        </w:numPr>
        <w:spacing w:before="60" w:after="120" w:line="240" w:lineRule="atLeast"/>
        <w:rPr>
          <w:rFonts w:ascii="Arial" w:hAnsi="Arial"/>
          <w:b/>
          <w:bCs/>
          <w:kern w:val="0"/>
          <w:sz w:val="20"/>
          <w:szCs w:val="20"/>
        </w:rPr>
      </w:pPr>
      <w:r w:rsidRPr="00CD5F5A">
        <w:rPr>
          <w:rFonts w:ascii="Arial" w:hAnsi="Arial"/>
          <w:b/>
          <w:bCs/>
          <w:kern w:val="0"/>
          <w:sz w:val="20"/>
          <w:szCs w:val="20"/>
        </w:rPr>
        <w:lastRenderedPageBreak/>
        <w:t xml:space="preserve">Option2: </w:t>
      </w:r>
      <w:r>
        <w:rPr>
          <w:rFonts w:ascii="Arial" w:hAnsi="Arial"/>
          <w:b/>
          <w:bCs/>
          <w:kern w:val="0"/>
          <w:sz w:val="20"/>
          <w:szCs w:val="20"/>
        </w:rPr>
        <w:t xml:space="preserve">allow UE to advance </w:t>
      </w:r>
      <w:r w:rsidRPr="00CD5F5A">
        <w:rPr>
          <w:rFonts w:ascii="Arial" w:hAnsi="Arial"/>
          <w:b/>
          <w:bCs/>
          <w:kern w:val="0"/>
          <w:sz w:val="20"/>
          <w:szCs w:val="20"/>
        </w:rPr>
        <w:t xml:space="preserve">the upcoming cell reselection if there is data arrival for transmission </w:t>
      </w:r>
    </w:p>
    <w:p w14:paraId="5394E296"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76189B26" w14:textId="77777777" w:rsidR="00987486" w:rsidRDefault="00987486" w:rsidP="00AF2857">
      <w:pPr>
        <w:widowControl/>
        <w:rPr>
          <w:rFonts w:ascii="Arial" w:eastAsia="Arial Unicode MS" w:hAnsi="Arial"/>
          <w:kern w:val="0"/>
          <w:sz w:val="20"/>
          <w:szCs w:val="20"/>
        </w:rPr>
      </w:pPr>
    </w:p>
    <w:p w14:paraId="3FFC80CA" w14:textId="25437C7F" w:rsidR="00D61A44" w:rsidRDefault="003E16F6" w:rsidP="00AF2857">
      <w:pPr>
        <w:widowControl/>
        <w:rPr>
          <w:rFonts w:ascii="Arial" w:eastAsia="Arial Unicode MS" w:hAnsi="Arial"/>
          <w:kern w:val="0"/>
          <w:sz w:val="20"/>
          <w:szCs w:val="20"/>
        </w:rPr>
      </w:pPr>
      <w:r w:rsidRPr="002C6C08">
        <w:rPr>
          <w:rFonts w:ascii="Arial" w:eastAsia="Arial Unicode MS" w:hAnsi="Arial" w:hint="eastAsia"/>
          <w:kern w:val="0"/>
          <w:sz w:val="20"/>
          <w:szCs w:val="20"/>
        </w:rPr>
        <w:t>In this contribution</w:t>
      </w:r>
      <w:r w:rsidR="007913FF">
        <w:rPr>
          <w:rFonts w:ascii="Arial" w:eastAsia="Arial Unicode MS" w:hAnsi="Arial"/>
          <w:kern w:val="0"/>
          <w:sz w:val="20"/>
          <w:szCs w:val="20"/>
        </w:rPr>
        <w:t xml:space="preserve">, </w:t>
      </w:r>
      <w:r w:rsidR="00DF0D6F">
        <w:rPr>
          <w:rFonts w:ascii="Arial" w:eastAsia="Arial Unicode MS" w:hAnsi="Arial"/>
          <w:kern w:val="0"/>
          <w:sz w:val="20"/>
          <w:szCs w:val="20"/>
        </w:rPr>
        <w:t>in term</w:t>
      </w:r>
      <w:r w:rsidR="00665A69">
        <w:rPr>
          <w:rFonts w:ascii="Arial" w:eastAsia="Arial Unicode MS" w:hAnsi="Arial"/>
          <w:kern w:val="0"/>
          <w:sz w:val="20"/>
          <w:szCs w:val="20"/>
        </w:rPr>
        <w:t>s</w:t>
      </w:r>
      <w:r w:rsidR="00DF0D6F">
        <w:rPr>
          <w:rFonts w:ascii="Arial" w:eastAsia="Arial Unicode MS" w:hAnsi="Arial"/>
          <w:kern w:val="0"/>
          <w:sz w:val="20"/>
          <w:szCs w:val="20"/>
        </w:rPr>
        <w:t xml:space="preserve"> of </w:t>
      </w:r>
      <w:r w:rsidR="00A12C10">
        <w:rPr>
          <w:rFonts w:ascii="Arial" w:eastAsia="Arial Unicode MS" w:hAnsi="Arial"/>
          <w:kern w:val="0"/>
          <w:sz w:val="20"/>
          <w:szCs w:val="20"/>
        </w:rPr>
        <w:t xml:space="preserve">mobility aspects of IoT NTN, </w:t>
      </w:r>
      <w:r w:rsidR="006F76DD">
        <w:rPr>
          <w:rFonts w:ascii="Arial" w:eastAsia="Arial Unicode MS" w:hAnsi="Arial"/>
          <w:kern w:val="0"/>
          <w:sz w:val="20"/>
          <w:szCs w:val="20"/>
        </w:rPr>
        <w:t>we made following proposals for RAN2 discussion</w:t>
      </w:r>
      <w:r w:rsidR="00A12C10">
        <w:rPr>
          <w:rFonts w:ascii="Arial" w:eastAsia="Arial Unicode MS" w:hAnsi="Arial"/>
          <w:kern w:val="0"/>
          <w:sz w:val="20"/>
          <w:szCs w:val="20"/>
        </w:rPr>
        <w:t>.</w:t>
      </w:r>
    </w:p>
    <w:p w14:paraId="498D38B5" w14:textId="77777777" w:rsidR="00A12C10" w:rsidRDefault="00A12C10" w:rsidP="00AF2857">
      <w:pPr>
        <w:widowControl/>
        <w:rPr>
          <w:rFonts w:ascii="Arial" w:eastAsia="Arial Unicode MS" w:hAnsi="Arial"/>
          <w:kern w:val="0"/>
          <w:sz w:val="20"/>
          <w:szCs w:val="20"/>
        </w:rPr>
      </w:pPr>
    </w:p>
    <w:p w14:paraId="16ADB318" w14:textId="7B10AB6C" w:rsidR="00A12C10" w:rsidRDefault="00A12C10" w:rsidP="00AF2857">
      <w:pPr>
        <w:widowControl/>
        <w:rPr>
          <w:rFonts w:ascii="Arial" w:eastAsia="Arial Unicode MS" w:hAnsi="Arial"/>
          <w:kern w:val="0"/>
          <w:sz w:val="20"/>
          <w:szCs w:val="20"/>
        </w:rPr>
      </w:pPr>
      <w:r>
        <w:rPr>
          <w:rFonts w:ascii="Arial" w:eastAsia="Arial Unicode MS" w:hAnsi="Arial"/>
          <w:kern w:val="0"/>
          <w:sz w:val="20"/>
          <w:szCs w:val="20"/>
        </w:rPr>
        <w:t>For idle mode mobility:</w:t>
      </w:r>
    </w:p>
    <w:p w14:paraId="72B3E3A3" w14:textId="77777777" w:rsidR="00A12C10" w:rsidRPr="0091702D" w:rsidRDefault="00A12C10" w:rsidP="00A12C10">
      <w:pPr>
        <w:spacing w:before="60" w:after="120" w:line="240" w:lineRule="atLeast"/>
        <w:rPr>
          <w:rFonts w:ascii="Arial" w:hAnsi="Arial"/>
          <w:b/>
          <w:bCs/>
          <w:kern w:val="0"/>
          <w:sz w:val="20"/>
          <w:szCs w:val="20"/>
        </w:rPr>
      </w:pPr>
      <w:r w:rsidRPr="0091702D">
        <w:rPr>
          <w:rFonts w:ascii="Arial" w:hAnsi="Arial"/>
          <w:b/>
          <w:bCs/>
          <w:kern w:val="0"/>
          <w:sz w:val="20"/>
          <w:szCs w:val="20"/>
        </w:rPr>
        <w:t>Proposal</w:t>
      </w:r>
      <w:r>
        <w:rPr>
          <w:rFonts w:ascii="Arial" w:hAnsi="Arial"/>
          <w:b/>
          <w:bCs/>
          <w:kern w:val="0"/>
          <w:sz w:val="20"/>
          <w:szCs w:val="20"/>
        </w:rPr>
        <w:t xml:space="preserve"> 1</w:t>
      </w:r>
      <w:r w:rsidRPr="0091702D">
        <w:rPr>
          <w:rFonts w:ascii="Arial" w:hAnsi="Arial"/>
          <w:b/>
          <w:bCs/>
          <w:kern w:val="0"/>
          <w:sz w:val="20"/>
          <w:szCs w:val="20"/>
        </w:rPr>
        <w:t xml:space="preserve">: </w:t>
      </w:r>
      <w:r>
        <w:rPr>
          <w:rFonts w:ascii="Arial" w:hAnsi="Arial"/>
          <w:b/>
          <w:bCs/>
          <w:kern w:val="0"/>
          <w:sz w:val="20"/>
          <w:szCs w:val="20"/>
        </w:rPr>
        <w:t>S</w:t>
      </w:r>
      <w:r w:rsidRPr="0091702D">
        <w:rPr>
          <w:rFonts w:ascii="Arial" w:hAnsi="Arial"/>
          <w:b/>
          <w:bCs/>
          <w:kern w:val="0"/>
          <w:sz w:val="20"/>
          <w:szCs w:val="20"/>
        </w:rPr>
        <w:t>ame as NR NTN, for IoT NTN, to specify that UE should start measurements on neighbour cells before the broadcast stop time of the serving cell, i.e., the time when the serving cell stops covering the current area, and the exact time to start measurements is up to UE implementation</w:t>
      </w:r>
    </w:p>
    <w:p w14:paraId="76AE543D" w14:textId="77777777" w:rsidR="00A12C10" w:rsidRDefault="00A12C10" w:rsidP="00A12C10">
      <w:pPr>
        <w:spacing w:before="60" w:after="120" w:line="240" w:lineRule="atLeast"/>
        <w:rPr>
          <w:rFonts w:ascii="Arial" w:hAnsi="Arial"/>
          <w:b/>
          <w:bCs/>
          <w:kern w:val="0"/>
          <w:sz w:val="20"/>
          <w:szCs w:val="20"/>
        </w:rPr>
      </w:pPr>
      <w:r>
        <w:rPr>
          <w:rFonts w:ascii="Arial" w:hAnsi="Arial"/>
          <w:b/>
          <w:bCs/>
          <w:kern w:val="0"/>
          <w:sz w:val="20"/>
          <w:szCs w:val="20"/>
        </w:rPr>
        <w:t>P</w:t>
      </w:r>
      <w:r w:rsidRPr="0091702D">
        <w:rPr>
          <w:rFonts w:ascii="Arial" w:hAnsi="Arial"/>
          <w:b/>
          <w:bCs/>
          <w:kern w:val="0"/>
          <w:sz w:val="20"/>
          <w:szCs w:val="20"/>
        </w:rPr>
        <w:t>roposal</w:t>
      </w:r>
      <w:r>
        <w:rPr>
          <w:rFonts w:ascii="Arial" w:hAnsi="Arial"/>
          <w:b/>
          <w:bCs/>
          <w:kern w:val="0"/>
          <w:sz w:val="20"/>
          <w:szCs w:val="20"/>
        </w:rPr>
        <w:t xml:space="preserve"> 2</w:t>
      </w:r>
      <w:r w:rsidRPr="0091702D">
        <w:rPr>
          <w:rFonts w:ascii="Arial" w:hAnsi="Arial"/>
          <w:b/>
          <w:bCs/>
          <w:kern w:val="0"/>
          <w:sz w:val="20"/>
          <w:szCs w:val="20"/>
        </w:rPr>
        <w:t xml:space="preserve">: </w:t>
      </w:r>
      <w:r>
        <w:rPr>
          <w:rFonts w:ascii="Arial" w:hAnsi="Arial"/>
          <w:b/>
          <w:bCs/>
          <w:kern w:val="0"/>
          <w:sz w:val="20"/>
          <w:szCs w:val="20"/>
        </w:rPr>
        <w:t>Regarding using neighbour cell’s timing information, wait for progress in NR NTN or delay the discussion to future release.</w:t>
      </w:r>
    </w:p>
    <w:p w14:paraId="1130E2BF" w14:textId="49C555F0" w:rsidR="002F1A6C" w:rsidRDefault="002F1A6C" w:rsidP="003E29F9">
      <w:pPr>
        <w:spacing w:before="60" w:after="120" w:line="240" w:lineRule="atLeast"/>
        <w:rPr>
          <w:rFonts w:ascii="Arial" w:hAnsi="Arial"/>
          <w:kern w:val="0"/>
          <w:sz w:val="20"/>
          <w:szCs w:val="20"/>
        </w:rPr>
      </w:pPr>
    </w:p>
    <w:p w14:paraId="327EBE64" w14:textId="6B120E9D" w:rsidR="00A12C10" w:rsidRDefault="00A12C10" w:rsidP="003E29F9">
      <w:pPr>
        <w:spacing w:before="60" w:after="120" w:line="240" w:lineRule="atLeast"/>
        <w:rPr>
          <w:rFonts w:ascii="Arial" w:hAnsi="Arial"/>
          <w:kern w:val="0"/>
          <w:sz w:val="20"/>
          <w:szCs w:val="20"/>
        </w:rPr>
      </w:pPr>
      <w:r>
        <w:rPr>
          <w:rFonts w:ascii="Arial" w:hAnsi="Arial"/>
          <w:kern w:val="0"/>
          <w:sz w:val="20"/>
          <w:szCs w:val="20"/>
        </w:rPr>
        <w:t xml:space="preserve">For CHO: </w:t>
      </w:r>
    </w:p>
    <w:p w14:paraId="07926EF4" w14:textId="77777777" w:rsidR="00A12C10" w:rsidRPr="00AF2AC5" w:rsidRDefault="00A12C10" w:rsidP="00A12C10">
      <w:pPr>
        <w:spacing w:before="60" w:after="120" w:line="240" w:lineRule="atLeast"/>
        <w:rPr>
          <w:rFonts w:ascii="Arial" w:hAnsi="Arial"/>
          <w:b/>
          <w:bCs/>
          <w:kern w:val="0"/>
          <w:sz w:val="20"/>
          <w:szCs w:val="20"/>
        </w:rPr>
      </w:pPr>
      <w:r w:rsidRPr="00AF2AC5">
        <w:rPr>
          <w:rFonts w:ascii="Arial" w:hAnsi="Arial"/>
          <w:b/>
          <w:bCs/>
          <w:kern w:val="0"/>
          <w:sz w:val="20"/>
          <w:szCs w:val="20"/>
        </w:rPr>
        <w:t>Proposal</w:t>
      </w:r>
      <w:r>
        <w:rPr>
          <w:rFonts w:ascii="Arial" w:hAnsi="Arial"/>
          <w:b/>
          <w:bCs/>
          <w:kern w:val="0"/>
          <w:sz w:val="20"/>
          <w:szCs w:val="20"/>
        </w:rPr>
        <w:t xml:space="preserve"> 3</w:t>
      </w:r>
      <w:r w:rsidRPr="00AF2AC5">
        <w:rPr>
          <w:rFonts w:ascii="Arial" w:hAnsi="Arial"/>
          <w:b/>
          <w:bCs/>
          <w:kern w:val="0"/>
          <w:sz w:val="20"/>
          <w:szCs w:val="20"/>
        </w:rPr>
        <w:t xml:space="preserve">: </w:t>
      </w:r>
      <w:r>
        <w:rPr>
          <w:rFonts w:ascii="Arial" w:hAnsi="Arial"/>
          <w:b/>
          <w:bCs/>
          <w:kern w:val="0"/>
          <w:sz w:val="20"/>
          <w:szCs w:val="20"/>
        </w:rPr>
        <w:t>Su</w:t>
      </w:r>
      <w:r w:rsidRPr="00AF2AC5">
        <w:rPr>
          <w:rFonts w:ascii="Arial" w:hAnsi="Arial"/>
          <w:b/>
          <w:bCs/>
          <w:kern w:val="0"/>
          <w:sz w:val="20"/>
          <w:szCs w:val="20"/>
        </w:rPr>
        <w:t xml:space="preserve">pport </w:t>
      </w:r>
      <w:proofErr w:type="spellStart"/>
      <w:r w:rsidRPr="00AF2AC5">
        <w:rPr>
          <w:rFonts w:ascii="Arial" w:hAnsi="Arial"/>
          <w:b/>
          <w:bCs/>
          <w:kern w:val="0"/>
          <w:sz w:val="20"/>
          <w:szCs w:val="20"/>
        </w:rPr>
        <w:t>CondEvent</w:t>
      </w:r>
      <w:proofErr w:type="spellEnd"/>
      <w:r w:rsidRPr="00AF2AC5">
        <w:rPr>
          <w:rFonts w:ascii="Arial" w:hAnsi="Arial"/>
          <w:b/>
          <w:bCs/>
          <w:kern w:val="0"/>
          <w:sz w:val="20"/>
          <w:szCs w:val="20"/>
        </w:rPr>
        <w:t xml:space="preserve"> A4 for IoT NTN</w:t>
      </w:r>
      <w:r>
        <w:rPr>
          <w:rFonts w:ascii="Arial" w:hAnsi="Arial"/>
          <w:b/>
          <w:bCs/>
          <w:kern w:val="0"/>
          <w:sz w:val="20"/>
          <w:szCs w:val="20"/>
        </w:rPr>
        <w:t xml:space="preserve"> CHO</w:t>
      </w:r>
    </w:p>
    <w:p w14:paraId="6E0362A0" w14:textId="77777777" w:rsidR="00A12C10" w:rsidRDefault="00A12C10" w:rsidP="00A12C10">
      <w:pPr>
        <w:spacing w:before="60" w:after="120" w:line="240" w:lineRule="atLeast"/>
        <w:rPr>
          <w:rFonts w:ascii="Arial" w:hAnsi="Arial"/>
          <w:b/>
          <w:bCs/>
          <w:kern w:val="0"/>
          <w:sz w:val="20"/>
          <w:szCs w:val="20"/>
        </w:rPr>
      </w:pPr>
      <w:r w:rsidRPr="00F47FED">
        <w:rPr>
          <w:rFonts w:ascii="Arial" w:hAnsi="Arial"/>
          <w:b/>
          <w:bCs/>
          <w:kern w:val="0"/>
          <w:sz w:val="20"/>
          <w:szCs w:val="20"/>
        </w:rPr>
        <w:t>Proposal</w:t>
      </w:r>
      <w:r>
        <w:rPr>
          <w:rFonts w:ascii="Arial" w:hAnsi="Arial"/>
          <w:b/>
          <w:bCs/>
          <w:kern w:val="0"/>
          <w:sz w:val="20"/>
          <w:szCs w:val="20"/>
        </w:rPr>
        <w:t xml:space="preserve"> 4</w:t>
      </w:r>
      <w:r w:rsidRPr="00F47FED">
        <w:rPr>
          <w:rFonts w:ascii="Arial" w:hAnsi="Arial"/>
          <w:b/>
          <w:bCs/>
          <w:kern w:val="0"/>
          <w:sz w:val="20"/>
          <w:szCs w:val="20"/>
        </w:rPr>
        <w:t xml:space="preserve">: </w:t>
      </w:r>
      <w:r>
        <w:rPr>
          <w:rFonts w:ascii="Arial" w:hAnsi="Arial"/>
          <w:b/>
          <w:bCs/>
          <w:kern w:val="0"/>
          <w:sz w:val="20"/>
          <w:szCs w:val="20"/>
        </w:rPr>
        <w:t xml:space="preserve">not to support location-based trigger for </w:t>
      </w:r>
      <w:r w:rsidRPr="00F47FED">
        <w:rPr>
          <w:rFonts w:ascii="Arial" w:hAnsi="Arial"/>
          <w:b/>
          <w:bCs/>
          <w:kern w:val="0"/>
          <w:sz w:val="20"/>
          <w:szCs w:val="20"/>
        </w:rPr>
        <w:t>IoT NTN</w:t>
      </w:r>
      <w:r>
        <w:rPr>
          <w:rFonts w:ascii="Arial" w:hAnsi="Arial"/>
          <w:b/>
          <w:bCs/>
          <w:kern w:val="0"/>
          <w:sz w:val="20"/>
          <w:szCs w:val="20"/>
        </w:rPr>
        <w:t xml:space="preserve"> CHO in Rel-17</w:t>
      </w:r>
    </w:p>
    <w:p w14:paraId="6F843044" w14:textId="77777777" w:rsidR="00A12C10" w:rsidRDefault="00A12C10" w:rsidP="00A12C10">
      <w:pPr>
        <w:spacing w:before="60" w:after="120" w:line="240" w:lineRule="atLeast"/>
        <w:rPr>
          <w:rFonts w:ascii="Arial" w:hAnsi="Arial"/>
          <w:b/>
          <w:bCs/>
          <w:kern w:val="0"/>
          <w:sz w:val="20"/>
          <w:szCs w:val="20"/>
        </w:rPr>
      </w:pPr>
      <w:r w:rsidRPr="00F47FED">
        <w:rPr>
          <w:rFonts w:ascii="Arial" w:hAnsi="Arial"/>
          <w:b/>
          <w:bCs/>
          <w:kern w:val="0"/>
          <w:sz w:val="20"/>
          <w:szCs w:val="20"/>
        </w:rPr>
        <w:t>Proposal</w:t>
      </w:r>
      <w:r>
        <w:rPr>
          <w:rFonts w:ascii="Arial" w:hAnsi="Arial"/>
          <w:b/>
          <w:bCs/>
          <w:kern w:val="0"/>
          <w:sz w:val="20"/>
          <w:szCs w:val="20"/>
        </w:rPr>
        <w:t xml:space="preserve"> 5</w:t>
      </w:r>
      <w:r w:rsidRPr="00F47FED">
        <w:rPr>
          <w:rFonts w:ascii="Arial" w:hAnsi="Arial"/>
          <w:b/>
          <w:bCs/>
          <w:kern w:val="0"/>
          <w:sz w:val="20"/>
          <w:szCs w:val="20"/>
        </w:rPr>
        <w:t xml:space="preserve">: </w:t>
      </w:r>
      <w:r>
        <w:rPr>
          <w:rFonts w:ascii="Arial" w:hAnsi="Arial"/>
          <w:b/>
          <w:bCs/>
          <w:kern w:val="0"/>
          <w:sz w:val="20"/>
          <w:szCs w:val="20"/>
        </w:rPr>
        <w:t xml:space="preserve">not to support timer-based trigger for </w:t>
      </w:r>
      <w:r w:rsidRPr="00F47FED">
        <w:rPr>
          <w:rFonts w:ascii="Arial" w:hAnsi="Arial"/>
          <w:b/>
          <w:bCs/>
          <w:kern w:val="0"/>
          <w:sz w:val="20"/>
          <w:szCs w:val="20"/>
        </w:rPr>
        <w:t>IoT NTN</w:t>
      </w:r>
      <w:r>
        <w:rPr>
          <w:rFonts w:ascii="Arial" w:hAnsi="Arial"/>
          <w:b/>
          <w:bCs/>
          <w:kern w:val="0"/>
          <w:sz w:val="20"/>
          <w:szCs w:val="20"/>
        </w:rPr>
        <w:t xml:space="preserve"> CHO in Rel-17</w:t>
      </w:r>
    </w:p>
    <w:p w14:paraId="59B958D1" w14:textId="74E41BFE" w:rsidR="00A12C10" w:rsidRDefault="00A12C10" w:rsidP="003E29F9">
      <w:pPr>
        <w:spacing w:before="60" w:after="120" w:line="240" w:lineRule="atLeast"/>
        <w:rPr>
          <w:rFonts w:ascii="Arial" w:hAnsi="Arial"/>
          <w:kern w:val="0"/>
          <w:sz w:val="20"/>
          <w:szCs w:val="20"/>
        </w:rPr>
      </w:pPr>
    </w:p>
    <w:p w14:paraId="6E12E518" w14:textId="7CD3FE0D" w:rsidR="00A12C10" w:rsidRDefault="00A12C10" w:rsidP="003E29F9">
      <w:pPr>
        <w:spacing w:before="60" w:after="120" w:line="240" w:lineRule="atLeast"/>
        <w:rPr>
          <w:rFonts w:ascii="Arial" w:hAnsi="Arial"/>
          <w:kern w:val="0"/>
          <w:sz w:val="20"/>
          <w:szCs w:val="20"/>
        </w:rPr>
      </w:pPr>
      <w:r>
        <w:rPr>
          <w:rFonts w:ascii="Arial" w:hAnsi="Arial"/>
          <w:kern w:val="0"/>
          <w:sz w:val="20"/>
          <w:szCs w:val="20"/>
        </w:rPr>
        <w:t xml:space="preserve">Regarding </w:t>
      </w:r>
      <w:r w:rsidRPr="00A12C10">
        <w:rPr>
          <w:rFonts w:ascii="Arial" w:hAnsi="Arial"/>
          <w:kern w:val="0"/>
          <w:sz w:val="20"/>
          <w:szCs w:val="20"/>
        </w:rPr>
        <w:t xml:space="preserve">RLF and RRC </w:t>
      </w:r>
      <w:r>
        <w:rPr>
          <w:rFonts w:ascii="Arial" w:hAnsi="Arial"/>
          <w:kern w:val="0"/>
          <w:sz w:val="20"/>
          <w:szCs w:val="20"/>
        </w:rPr>
        <w:t xml:space="preserve">connection </w:t>
      </w:r>
      <w:r w:rsidRPr="00A12C10">
        <w:rPr>
          <w:rFonts w:ascii="Arial" w:hAnsi="Arial"/>
          <w:kern w:val="0"/>
          <w:sz w:val="20"/>
          <w:szCs w:val="20"/>
        </w:rPr>
        <w:t>re-establishment specific timers and constants</w:t>
      </w:r>
      <w:r>
        <w:rPr>
          <w:rFonts w:ascii="Arial" w:hAnsi="Arial"/>
          <w:kern w:val="0"/>
          <w:sz w:val="20"/>
          <w:szCs w:val="20"/>
        </w:rPr>
        <w:t>:</w:t>
      </w:r>
    </w:p>
    <w:p w14:paraId="6E6C1C95" w14:textId="77777777" w:rsidR="00A12C10" w:rsidRPr="00597034" w:rsidRDefault="00A12C10" w:rsidP="00A12C10">
      <w:pPr>
        <w:spacing w:before="60" w:after="120" w:line="240" w:lineRule="atLeast"/>
        <w:rPr>
          <w:rFonts w:ascii="Arial" w:hAnsi="Arial"/>
          <w:b/>
          <w:bCs/>
          <w:kern w:val="0"/>
          <w:sz w:val="20"/>
          <w:szCs w:val="20"/>
        </w:rPr>
      </w:pPr>
      <w:r w:rsidRPr="00597034">
        <w:rPr>
          <w:rFonts w:ascii="Arial" w:hAnsi="Arial"/>
          <w:b/>
          <w:bCs/>
          <w:kern w:val="0"/>
          <w:sz w:val="20"/>
          <w:szCs w:val="20"/>
        </w:rPr>
        <w:t>Proposal</w:t>
      </w:r>
      <w:r>
        <w:rPr>
          <w:rFonts w:ascii="Arial" w:hAnsi="Arial"/>
          <w:b/>
          <w:bCs/>
          <w:kern w:val="0"/>
          <w:sz w:val="20"/>
          <w:szCs w:val="20"/>
        </w:rPr>
        <w:t xml:space="preserve"> 6</w:t>
      </w:r>
      <w:r w:rsidRPr="00597034">
        <w:rPr>
          <w:rFonts w:ascii="Arial" w:hAnsi="Arial"/>
          <w:b/>
          <w:bCs/>
          <w:kern w:val="0"/>
          <w:sz w:val="20"/>
          <w:szCs w:val="20"/>
        </w:rPr>
        <w:t xml:space="preserve">: Timers and constants for RLF and RRC connection re-establishment procedures does not require extended value range.  </w:t>
      </w:r>
    </w:p>
    <w:p w14:paraId="27CE45F2" w14:textId="15BD0388" w:rsidR="002F1A6C" w:rsidRDefault="002F1A6C" w:rsidP="003E16F6">
      <w:pPr>
        <w:widowControl/>
        <w:spacing w:line="240" w:lineRule="atLeast"/>
        <w:rPr>
          <w:rFonts w:ascii="Arial" w:eastAsia="Arial Unicode MS" w:hAnsi="Arial"/>
          <w:kern w:val="0"/>
          <w:sz w:val="20"/>
          <w:szCs w:val="20"/>
        </w:rPr>
      </w:pPr>
    </w:p>
    <w:p w14:paraId="0F3D443D" w14:textId="0C8D56F1" w:rsidR="00A12C10" w:rsidRDefault="00A12C10" w:rsidP="003E16F6">
      <w:pPr>
        <w:widowControl/>
        <w:spacing w:line="240" w:lineRule="atLeast"/>
        <w:rPr>
          <w:rFonts w:ascii="Arial" w:eastAsia="Arial Unicode MS" w:hAnsi="Arial"/>
          <w:kern w:val="0"/>
          <w:sz w:val="20"/>
          <w:szCs w:val="20"/>
        </w:rPr>
      </w:pPr>
      <w:r>
        <w:rPr>
          <w:rFonts w:ascii="Arial" w:eastAsia="Arial Unicode MS" w:hAnsi="Arial"/>
          <w:kern w:val="0"/>
          <w:sz w:val="20"/>
          <w:szCs w:val="20"/>
        </w:rPr>
        <w:t xml:space="preserve">Last regarding minor enhancement: </w:t>
      </w:r>
    </w:p>
    <w:p w14:paraId="619135F3" w14:textId="77777777" w:rsidR="00A12C10" w:rsidRDefault="00A12C10" w:rsidP="00A12C10">
      <w:pPr>
        <w:spacing w:before="60" w:after="120" w:line="240" w:lineRule="atLeast"/>
        <w:rPr>
          <w:rFonts w:ascii="Arial" w:hAnsi="Arial"/>
          <w:b/>
          <w:bCs/>
          <w:kern w:val="0"/>
          <w:sz w:val="20"/>
          <w:szCs w:val="20"/>
        </w:rPr>
      </w:pPr>
      <w:r w:rsidRPr="004A0B88">
        <w:rPr>
          <w:rFonts w:ascii="Arial" w:hAnsi="Arial"/>
          <w:b/>
          <w:bCs/>
          <w:kern w:val="0"/>
          <w:sz w:val="20"/>
          <w:szCs w:val="20"/>
        </w:rPr>
        <w:t>Proposal</w:t>
      </w:r>
      <w:r>
        <w:rPr>
          <w:rFonts w:ascii="Arial" w:hAnsi="Arial"/>
          <w:b/>
          <w:bCs/>
          <w:kern w:val="0"/>
          <w:sz w:val="20"/>
          <w:szCs w:val="20"/>
        </w:rPr>
        <w:t xml:space="preserve"> 7</w:t>
      </w:r>
      <w:r w:rsidRPr="004A0B88">
        <w:rPr>
          <w:rFonts w:ascii="Arial" w:hAnsi="Arial"/>
          <w:b/>
          <w:bCs/>
          <w:kern w:val="0"/>
          <w:sz w:val="20"/>
          <w:szCs w:val="20"/>
        </w:rPr>
        <w:t xml:space="preserve">: </w:t>
      </w:r>
      <w:r>
        <w:rPr>
          <w:rFonts w:ascii="Arial" w:hAnsi="Arial"/>
          <w:b/>
          <w:bCs/>
          <w:kern w:val="0"/>
          <w:sz w:val="20"/>
          <w:szCs w:val="20"/>
        </w:rPr>
        <w:t xml:space="preserve">RAN2 discuss to have one of following solutions to avoid RLF/Handover during a short </w:t>
      </w:r>
      <w:r w:rsidRPr="00F200AC">
        <w:rPr>
          <w:rFonts w:ascii="Arial" w:hAnsi="Arial"/>
          <w:b/>
          <w:bCs/>
          <w:kern w:val="0"/>
          <w:sz w:val="20"/>
          <w:szCs w:val="20"/>
        </w:rPr>
        <w:t>data transmission</w:t>
      </w:r>
      <w:r>
        <w:rPr>
          <w:rFonts w:ascii="Arial" w:hAnsi="Arial"/>
          <w:b/>
          <w:bCs/>
          <w:kern w:val="0"/>
          <w:sz w:val="20"/>
          <w:szCs w:val="20"/>
        </w:rPr>
        <w:t xml:space="preserve"> session:</w:t>
      </w:r>
    </w:p>
    <w:p w14:paraId="1ACF9FB8" w14:textId="77777777" w:rsidR="00A12C10" w:rsidRPr="00CD5F5A" w:rsidRDefault="00A12C10" w:rsidP="00A12C10">
      <w:pPr>
        <w:pStyle w:val="ListParagraph"/>
        <w:numPr>
          <w:ilvl w:val="0"/>
          <w:numId w:val="14"/>
        </w:numPr>
        <w:spacing w:before="60" w:after="120" w:line="240" w:lineRule="atLeast"/>
        <w:rPr>
          <w:rFonts w:ascii="Arial" w:hAnsi="Arial"/>
          <w:b/>
          <w:bCs/>
          <w:kern w:val="0"/>
          <w:sz w:val="20"/>
          <w:szCs w:val="20"/>
        </w:rPr>
      </w:pPr>
      <w:r w:rsidRPr="00CD5F5A">
        <w:rPr>
          <w:rFonts w:ascii="Arial" w:hAnsi="Arial"/>
          <w:b/>
          <w:bCs/>
          <w:kern w:val="0"/>
          <w:sz w:val="20"/>
          <w:szCs w:val="20"/>
        </w:rPr>
        <w:t>Option1: allow</w:t>
      </w:r>
      <w:r>
        <w:rPr>
          <w:rFonts w:ascii="Arial" w:hAnsi="Arial"/>
          <w:b/>
          <w:bCs/>
          <w:kern w:val="0"/>
          <w:sz w:val="20"/>
          <w:szCs w:val="20"/>
        </w:rPr>
        <w:t xml:space="preserve"> UE </w:t>
      </w:r>
      <w:r w:rsidRPr="00CD5F5A">
        <w:rPr>
          <w:rFonts w:ascii="Arial" w:hAnsi="Arial"/>
          <w:b/>
          <w:bCs/>
          <w:kern w:val="0"/>
          <w:sz w:val="20"/>
          <w:szCs w:val="20"/>
        </w:rPr>
        <w:t xml:space="preserve">to delay </w:t>
      </w:r>
      <w:r>
        <w:rPr>
          <w:rFonts w:ascii="Arial" w:hAnsi="Arial"/>
          <w:b/>
          <w:bCs/>
          <w:kern w:val="0"/>
          <w:sz w:val="20"/>
          <w:szCs w:val="20"/>
        </w:rPr>
        <w:t xml:space="preserve">a </w:t>
      </w:r>
      <w:r w:rsidRPr="00CD5F5A">
        <w:rPr>
          <w:rFonts w:ascii="Arial" w:hAnsi="Arial"/>
          <w:b/>
          <w:bCs/>
          <w:kern w:val="0"/>
          <w:sz w:val="20"/>
          <w:szCs w:val="20"/>
        </w:rPr>
        <w:t xml:space="preserve">data transmission </w:t>
      </w:r>
      <w:r>
        <w:rPr>
          <w:rFonts w:ascii="Arial" w:hAnsi="Arial"/>
          <w:b/>
          <w:bCs/>
          <w:kern w:val="0"/>
          <w:sz w:val="20"/>
          <w:szCs w:val="20"/>
        </w:rPr>
        <w:t>session initiation until</w:t>
      </w:r>
      <w:r w:rsidRPr="00CD5F5A">
        <w:rPr>
          <w:rFonts w:ascii="Arial" w:hAnsi="Arial"/>
          <w:b/>
          <w:bCs/>
          <w:kern w:val="0"/>
          <w:sz w:val="20"/>
          <w:szCs w:val="20"/>
        </w:rPr>
        <w:t xml:space="preserve"> </w:t>
      </w:r>
      <w:r>
        <w:rPr>
          <w:rFonts w:ascii="Arial" w:hAnsi="Arial"/>
          <w:b/>
          <w:bCs/>
          <w:kern w:val="0"/>
          <w:sz w:val="20"/>
          <w:szCs w:val="20"/>
        </w:rPr>
        <w:t xml:space="preserve">finishing upcoming </w:t>
      </w:r>
      <w:r w:rsidRPr="00CD5F5A">
        <w:rPr>
          <w:rFonts w:ascii="Arial" w:hAnsi="Arial"/>
          <w:b/>
          <w:bCs/>
          <w:kern w:val="0"/>
          <w:sz w:val="20"/>
          <w:szCs w:val="20"/>
        </w:rPr>
        <w:t xml:space="preserve">cell reselection </w:t>
      </w:r>
    </w:p>
    <w:p w14:paraId="2A2F13A9" w14:textId="77777777" w:rsidR="00A12C10" w:rsidRPr="00CD5F5A" w:rsidRDefault="00A12C10" w:rsidP="00A12C10">
      <w:pPr>
        <w:pStyle w:val="ListParagraph"/>
        <w:numPr>
          <w:ilvl w:val="0"/>
          <w:numId w:val="14"/>
        </w:numPr>
        <w:spacing w:before="60" w:after="120" w:line="240" w:lineRule="atLeast"/>
        <w:rPr>
          <w:rFonts w:ascii="Arial" w:hAnsi="Arial"/>
          <w:b/>
          <w:bCs/>
          <w:kern w:val="0"/>
          <w:sz w:val="20"/>
          <w:szCs w:val="20"/>
        </w:rPr>
      </w:pPr>
      <w:r w:rsidRPr="00CD5F5A">
        <w:rPr>
          <w:rFonts w:ascii="Arial" w:hAnsi="Arial"/>
          <w:b/>
          <w:bCs/>
          <w:kern w:val="0"/>
          <w:sz w:val="20"/>
          <w:szCs w:val="20"/>
        </w:rPr>
        <w:t xml:space="preserve">Option2: </w:t>
      </w:r>
      <w:r>
        <w:rPr>
          <w:rFonts w:ascii="Arial" w:hAnsi="Arial"/>
          <w:b/>
          <w:bCs/>
          <w:kern w:val="0"/>
          <w:sz w:val="20"/>
          <w:szCs w:val="20"/>
        </w:rPr>
        <w:t xml:space="preserve">allow UE to advance </w:t>
      </w:r>
      <w:r w:rsidRPr="00CD5F5A">
        <w:rPr>
          <w:rFonts w:ascii="Arial" w:hAnsi="Arial"/>
          <w:b/>
          <w:bCs/>
          <w:kern w:val="0"/>
          <w:sz w:val="20"/>
          <w:szCs w:val="20"/>
        </w:rPr>
        <w:t xml:space="preserve">the upcoming cell reselection if there is data arrival for transmission </w:t>
      </w:r>
    </w:p>
    <w:p w14:paraId="04D103F3" w14:textId="77777777" w:rsidR="00A12C10" w:rsidRPr="00201DA8" w:rsidRDefault="00A12C10" w:rsidP="003E16F6">
      <w:pPr>
        <w:widowControl/>
        <w:spacing w:line="240" w:lineRule="atLeast"/>
        <w:rPr>
          <w:rFonts w:ascii="Arial" w:eastAsia="Arial Unicode MS" w:hAnsi="Arial"/>
          <w:kern w:val="0"/>
          <w:sz w:val="20"/>
          <w:szCs w:val="20"/>
          <w:lang w:val="en-US"/>
        </w:rPr>
      </w:pPr>
    </w:p>
    <w:p w14:paraId="6BD8C913"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0E9EB695" w14:textId="42116649" w:rsidR="00C346C3" w:rsidRPr="008B392C" w:rsidRDefault="003E16F6" w:rsidP="007C7403">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FB57C5">
        <w:rPr>
          <w:rFonts w:ascii="Arial" w:eastAsia="Arial Unicode MS" w:hAnsi="Arial" w:hint="eastAsia"/>
          <w:kern w:val="0"/>
          <w:sz w:val="20"/>
          <w:szCs w:val="20"/>
        </w:rPr>
        <w:t>Chairman</w:t>
      </w:r>
      <w:r w:rsidR="00FB57C5">
        <w:rPr>
          <w:rFonts w:ascii="Arial" w:eastAsia="Arial Unicode MS" w:hAnsi="Arial"/>
          <w:kern w:val="0"/>
          <w:sz w:val="20"/>
          <w:szCs w:val="20"/>
        </w:rPr>
        <w:t>’s</w:t>
      </w:r>
      <w:r w:rsidR="00FB57C5">
        <w:rPr>
          <w:rFonts w:ascii="Arial" w:eastAsia="Arial Unicode MS" w:hAnsi="Arial" w:hint="eastAsia"/>
          <w:kern w:val="0"/>
          <w:sz w:val="20"/>
          <w:szCs w:val="20"/>
        </w:rPr>
        <w:t xml:space="preserve"> </w:t>
      </w:r>
      <w:r w:rsidR="00FB57C5">
        <w:rPr>
          <w:rFonts w:ascii="Arial" w:eastAsia="Arial Unicode MS" w:hAnsi="Arial"/>
          <w:kern w:val="0"/>
          <w:sz w:val="20"/>
          <w:szCs w:val="20"/>
        </w:rPr>
        <w:t>N</w:t>
      </w:r>
      <w:r w:rsidR="00FB57C5">
        <w:rPr>
          <w:rFonts w:ascii="Arial" w:eastAsia="Arial Unicode MS" w:hAnsi="Arial" w:hint="eastAsia"/>
          <w:kern w:val="0"/>
          <w:sz w:val="20"/>
          <w:szCs w:val="20"/>
        </w:rPr>
        <w:t>otes</w:t>
      </w:r>
      <w:r w:rsidR="00FB57C5">
        <w:rPr>
          <w:rFonts w:ascii="Arial" w:eastAsia="Arial Unicode MS" w:hAnsi="Arial"/>
          <w:kern w:val="0"/>
          <w:sz w:val="20"/>
          <w:szCs w:val="20"/>
        </w:rPr>
        <w:t xml:space="preserve"> RAN</w:t>
      </w:r>
      <w:r w:rsidR="001E4D3F">
        <w:rPr>
          <w:rFonts w:ascii="Arial" w:eastAsia="Arial Unicode MS" w:hAnsi="Arial"/>
          <w:kern w:val="0"/>
          <w:sz w:val="20"/>
          <w:szCs w:val="20"/>
        </w:rPr>
        <w:t>2</w:t>
      </w:r>
      <w:r w:rsidR="00FB57C5">
        <w:rPr>
          <w:rFonts w:ascii="Arial" w:eastAsia="Arial Unicode MS" w:hAnsi="Arial"/>
          <w:kern w:val="0"/>
          <w:sz w:val="20"/>
          <w:szCs w:val="20"/>
        </w:rPr>
        <w:t>#</w:t>
      </w:r>
      <w:r w:rsidR="006F2400">
        <w:rPr>
          <w:rFonts w:ascii="Arial" w:eastAsia="Arial Unicode MS" w:hAnsi="Arial"/>
          <w:kern w:val="0"/>
          <w:sz w:val="20"/>
          <w:szCs w:val="20"/>
        </w:rPr>
        <w:t xml:space="preserve"> 115e </w:t>
      </w:r>
    </w:p>
    <w:p w14:paraId="77B0F3CA" w14:textId="43F0E2B1" w:rsidR="00DB735C" w:rsidRDefault="00DB735C" w:rsidP="003B700A">
      <w:pPr>
        <w:widowControl/>
        <w:adjustRightInd w:val="0"/>
        <w:spacing w:line="240" w:lineRule="atLeast"/>
        <w:jc w:val="left"/>
        <w:rPr>
          <w:rFonts w:ascii="Arial" w:eastAsia="Arial Unicode MS" w:hAnsi="Arial"/>
          <w:kern w:val="0"/>
          <w:sz w:val="20"/>
          <w:szCs w:val="20"/>
        </w:rPr>
      </w:pPr>
    </w:p>
    <w:p w14:paraId="2E39B7FF" w14:textId="77777777" w:rsidR="007B321B" w:rsidRPr="003E16F6" w:rsidRDefault="007B321B" w:rsidP="003E16F6"/>
    <w:sectPr w:rsidR="007B321B" w:rsidRPr="003E16F6" w:rsidSect="000B596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DFD54" w14:textId="77777777" w:rsidR="00C45F80" w:rsidRDefault="00C45F80" w:rsidP="005F4664">
      <w:r>
        <w:separator/>
      </w:r>
    </w:p>
  </w:endnote>
  <w:endnote w:type="continuationSeparator" w:id="0">
    <w:p w14:paraId="26EC21D8" w14:textId="77777777" w:rsidR="00C45F80" w:rsidRDefault="00C45F80"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icrosoft YaHei"/>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AF5D3" w14:textId="77777777" w:rsidR="00C45F80" w:rsidRDefault="00C45F80" w:rsidP="005F4664">
      <w:r>
        <w:separator/>
      </w:r>
    </w:p>
  </w:footnote>
  <w:footnote w:type="continuationSeparator" w:id="0">
    <w:p w14:paraId="57187297" w14:textId="77777777" w:rsidR="00C45F80" w:rsidRDefault="00C45F80"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0200D"/>
    <w:multiLevelType w:val="hybridMultilevel"/>
    <w:tmpl w:val="B27A6D26"/>
    <w:lvl w:ilvl="0" w:tplc="D3F020BA">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8D0EBC"/>
    <w:multiLevelType w:val="hybridMultilevel"/>
    <w:tmpl w:val="7AB4C7B0"/>
    <w:lvl w:ilvl="0" w:tplc="6A0CC3C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6320C0"/>
    <w:multiLevelType w:val="hybridMultilevel"/>
    <w:tmpl w:val="2938A468"/>
    <w:lvl w:ilvl="0" w:tplc="6A0CC3C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6B38A1"/>
    <w:multiLevelType w:val="hybridMultilevel"/>
    <w:tmpl w:val="EC449C9A"/>
    <w:lvl w:ilvl="0" w:tplc="9E8AC10E">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3947C6E"/>
    <w:multiLevelType w:val="hybridMultilevel"/>
    <w:tmpl w:val="4746BEFC"/>
    <w:lvl w:ilvl="0" w:tplc="9E8AC10E">
      <w:start w:val="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E13410"/>
    <w:multiLevelType w:val="hybridMultilevel"/>
    <w:tmpl w:val="136A0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452CC9"/>
    <w:multiLevelType w:val="hybridMultilevel"/>
    <w:tmpl w:val="9DB23D5C"/>
    <w:lvl w:ilvl="0" w:tplc="6EA40BA8">
      <w:start w:val="1"/>
      <w:numFmt w:val="bullet"/>
      <w:lvlText w:val="•"/>
      <w:lvlJc w:val="left"/>
      <w:pPr>
        <w:tabs>
          <w:tab w:val="num" w:pos="720"/>
        </w:tabs>
        <w:ind w:left="720" w:hanging="360"/>
      </w:pPr>
      <w:rPr>
        <w:rFonts w:ascii="Arial" w:hAnsi="Arial" w:hint="default"/>
      </w:rPr>
    </w:lvl>
    <w:lvl w:ilvl="1" w:tplc="AC98F69C" w:tentative="1">
      <w:start w:val="1"/>
      <w:numFmt w:val="bullet"/>
      <w:lvlText w:val="•"/>
      <w:lvlJc w:val="left"/>
      <w:pPr>
        <w:tabs>
          <w:tab w:val="num" w:pos="1440"/>
        </w:tabs>
        <w:ind w:left="1440" w:hanging="360"/>
      </w:pPr>
      <w:rPr>
        <w:rFonts w:ascii="Arial" w:hAnsi="Arial" w:hint="default"/>
      </w:rPr>
    </w:lvl>
    <w:lvl w:ilvl="2" w:tplc="8AFA2AC0" w:tentative="1">
      <w:start w:val="1"/>
      <w:numFmt w:val="bullet"/>
      <w:lvlText w:val="•"/>
      <w:lvlJc w:val="left"/>
      <w:pPr>
        <w:tabs>
          <w:tab w:val="num" w:pos="2160"/>
        </w:tabs>
        <w:ind w:left="2160" w:hanging="360"/>
      </w:pPr>
      <w:rPr>
        <w:rFonts w:ascii="Arial" w:hAnsi="Arial" w:hint="default"/>
      </w:rPr>
    </w:lvl>
    <w:lvl w:ilvl="3" w:tplc="85AA58F6" w:tentative="1">
      <w:start w:val="1"/>
      <w:numFmt w:val="bullet"/>
      <w:lvlText w:val="•"/>
      <w:lvlJc w:val="left"/>
      <w:pPr>
        <w:tabs>
          <w:tab w:val="num" w:pos="2880"/>
        </w:tabs>
        <w:ind w:left="2880" w:hanging="360"/>
      </w:pPr>
      <w:rPr>
        <w:rFonts w:ascii="Arial" w:hAnsi="Arial" w:hint="default"/>
      </w:rPr>
    </w:lvl>
    <w:lvl w:ilvl="4" w:tplc="2AB02D4C" w:tentative="1">
      <w:start w:val="1"/>
      <w:numFmt w:val="bullet"/>
      <w:lvlText w:val="•"/>
      <w:lvlJc w:val="left"/>
      <w:pPr>
        <w:tabs>
          <w:tab w:val="num" w:pos="3600"/>
        </w:tabs>
        <w:ind w:left="3600" w:hanging="360"/>
      </w:pPr>
      <w:rPr>
        <w:rFonts w:ascii="Arial" w:hAnsi="Arial" w:hint="default"/>
      </w:rPr>
    </w:lvl>
    <w:lvl w:ilvl="5" w:tplc="18806776" w:tentative="1">
      <w:start w:val="1"/>
      <w:numFmt w:val="bullet"/>
      <w:lvlText w:val="•"/>
      <w:lvlJc w:val="left"/>
      <w:pPr>
        <w:tabs>
          <w:tab w:val="num" w:pos="4320"/>
        </w:tabs>
        <w:ind w:left="4320" w:hanging="360"/>
      </w:pPr>
      <w:rPr>
        <w:rFonts w:ascii="Arial" w:hAnsi="Arial" w:hint="default"/>
      </w:rPr>
    </w:lvl>
    <w:lvl w:ilvl="6" w:tplc="961E968C" w:tentative="1">
      <w:start w:val="1"/>
      <w:numFmt w:val="bullet"/>
      <w:lvlText w:val="•"/>
      <w:lvlJc w:val="left"/>
      <w:pPr>
        <w:tabs>
          <w:tab w:val="num" w:pos="5040"/>
        </w:tabs>
        <w:ind w:left="5040" w:hanging="360"/>
      </w:pPr>
      <w:rPr>
        <w:rFonts w:ascii="Arial" w:hAnsi="Arial" w:hint="default"/>
      </w:rPr>
    </w:lvl>
    <w:lvl w:ilvl="7" w:tplc="FE78F97C" w:tentative="1">
      <w:start w:val="1"/>
      <w:numFmt w:val="bullet"/>
      <w:lvlText w:val="•"/>
      <w:lvlJc w:val="left"/>
      <w:pPr>
        <w:tabs>
          <w:tab w:val="num" w:pos="5760"/>
        </w:tabs>
        <w:ind w:left="5760" w:hanging="360"/>
      </w:pPr>
      <w:rPr>
        <w:rFonts w:ascii="Arial" w:hAnsi="Arial" w:hint="default"/>
      </w:rPr>
    </w:lvl>
    <w:lvl w:ilvl="8" w:tplc="A8C4142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AF6546"/>
    <w:multiLevelType w:val="hybridMultilevel"/>
    <w:tmpl w:val="7BAE3FC4"/>
    <w:lvl w:ilvl="0" w:tplc="0FEE8DC0">
      <w:start w:val="1"/>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493F4B0F"/>
    <w:multiLevelType w:val="hybridMultilevel"/>
    <w:tmpl w:val="0A98C0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CC6951"/>
    <w:multiLevelType w:val="hybridMultilevel"/>
    <w:tmpl w:val="342A9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51F3B69"/>
    <w:multiLevelType w:val="hybridMultilevel"/>
    <w:tmpl w:val="DB6EB426"/>
    <w:lvl w:ilvl="0" w:tplc="D3F020BA">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9C6108"/>
    <w:multiLevelType w:val="hybridMultilevel"/>
    <w:tmpl w:val="59FA45AE"/>
    <w:lvl w:ilvl="0" w:tplc="87C27C7A">
      <w:start w:val="1"/>
      <w:numFmt w:val="bullet"/>
      <w:lvlText w:val="•"/>
      <w:lvlJc w:val="left"/>
      <w:pPr>
        <w:tabs>
          <w:tab w:val="num" w:pos="720"/>
        </w:tabs>
        <w:ind w:left="720" w:hanging="360"/>
      </w:pPr>
      <w:rPr>
        <w:rFonts w:ascii="Arial" w:hAnsi="Arial" w:hint="default"/>
      </w:rPr>
    </w:lvl>
    <w:lvl w:ilvl="1" w:tplc="C05AC46E">
      <w:numFmt w:val="bullet"/>
      <w:lvlText w:val="•"/>
      <w:lvlJc w:val="left"/>
      <w:pPr>
        <w:tabs>
          <w:tab w:val="num" w:pos="1440"/>
        </w:tabs>
        <w:ind w:left="1440" w:hanging="360"/>
      </w:pPr>
      <w:rPr>
        <w:rFonts w:ascii="Arial" w:hAnsi="Arial" w:hint="default"/>
      </w:rPr>
    </w:lvl>
    <w:lvl w:ilvl="2" w:tplc="3AE4AEBA" w:tentative="1">
      <w:start w:val="1"/>
      <w:numFmt w:val="bullet"/>
      <w:lvlText w:val="•"/>
      <w:lvlJc w:val="left"/>
      <w:pPr>
        <w:tabs>
          <w:tab w:val="num" w:pos="2160"/>
        </w:tabs>
        <w:ind w:left="2160" w:hanging="360"/>
      </w:pPr>
      <w:rPr>
        <w:rFonts w:ascii="Arial" w:hAnsi="Arial" w:hint="default"/>
      </w:rPr>
    </w:lvl>
    <w:lvl w:ilvl="3" w:tplc="9B1CF53A" w:tentative="1">
      <w:start w:val="1"/>
      <w:numFmt w:val="bullet"/>
      <w:lvlText w:val="•"/>
      <w:lvlJc w:val="left"/>
      <w:pPr>
        <w:tabs>
          <w:tab w:val="num" w:pos="2880"/>
        </w:tabs>
        <w:ind w:left="2880" w:hanging="360"/>
      </w:pPr>
      <w:rPr>
        <w:rFonts w:ascii="Arial" w:hAnsi="Arial" w:hint="default"/>
      </w:rPr>
    </w:lvl>
    <w:lvl w:ilvl="4" w:tplc="6892321C" w:tentative="1">
      <w:start w:val="1"/>
      <w:numFmt w:val="bullet"/>
      <w:lvlText w:val="•"/>
      <w:lvlJc w:val="left"/>
      <w:pPr>
        <w:tabs>
          <w:tab w:val="num" w:pos="3600"/>
        </w:tabs>
        <w:ind w:left="3600" w:hanging="360"/>
      </w:pPr>
      <w:rPr>
        <w:rFonts w:ascii="Arial" w:hAnsi="Arial" w:hint="default"/>
      </w:rPr>
    </w:lvl>
    <w:lvl w:ilvl="5" w:tplc="E9A4E7AA" w:tentative="1">
      <w:start w:val="1"/>
      <w:numFmt w:val="bullet"/>
      <w:lvlText w:val="•"/>
      <w:lvlJc w:val="left"/>
      <w:pPr>
        <w:tabs>
          <w:tab w:val="num" w:pos="4320"/>
        </w:tabs>
        <w:ind w:left="4320" w:hanging="360"/>
      </w:pPr>
      <w:rPr>
        <w:rFonts w:ascii="Arial" w:hAnsi="Arial" w:hint="default"/>
      </w:rPr>
    </w:lvl>
    <w:lvl w:ilvl="6" w:tplc="1E1699C6" w:tentative="1">
      <w:start w:val="1"/>
      <w:numFmt w:val="bullet"/>
      <w:lvlText w:val="•"/>
      <w:lvlJc w:val="left"/>
      <w:pPr>
        <w:tabs>
          <w:tab w:val="num" w:pos="5040"/>
        </w:tabs>
        <w:ind w:left="5040" w:hanging="360"/>
      </w:pPr>
      <w:rPr>
        <w:rFonts w:ascii="Arial" w:hAnsi="Arial" w:hint="default"/>
      </w:rPr>
    </w:lvl>
    <w:lvl w:ilvl="7" w:tplc="D340F58A" w:tentative="1">
      <w:start w:val="1"/>
      <w:numFmt w:val="bullet"/>
      <w:lvlText w:val="•"/>
      <w:lvlJc w:val="left"/>
      <w:pPr>
        <w:tabs>
          <w:tab w:val="num" w:pos="5760"/>
        </w:tabs>
        <w:ind w:left="5760" w:hanging="360"/>
      </w:pPr>
      <w:rPr>
        <w:rFonts w:ascii="Arial" w:hAnsi="Arial" w:hint="default"/>
      </w:rPr>
    </w:lvl>
    <w:lvl w:ilvl="8" w:tplc="532AD4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BA76FDD"/>
    <w:multiLevelType w:val="hybridMultilevel"/>
    <w:tmpl w:val="D32CC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1B6553"/>
    <w:multiLevelType w:val="hybridMultilevel"/>
    <w:tmpl w:val="E03A92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B4272A"/>
    <w:multiLevelType w:val="hybridMultilevel"/>
    <w:tmpl w:val="81787D66"/>
    <w:lvl w:ilvl="0" w:tplc="268E708C">
      <w:start w:val="1"/>
      <w:numFmt w:val="bullet"/>
      <w:lvlText w:val="•"/>
      <w:lvlJc w:val="left"/>
      <w:pPr>
        <w:tabs>
          <w:tab w:val="num" w:pos="720"/>
        </w:tabs>
        <w:ind w:left="720" w:hanging="360"/>
      </w:pPr>
      <w:rPr>
        <w:rFonts w:ascii="Arial" w:hAnsi="Arial" w:hint="default"/>
      </w:rPr>
    </w:lvl>
    <w:lvl w:ilvl="1" w:tplc="2E5E4F02" w:tentative="1">
      <w:start w:val="1"/>
      <w:numFmt w:val="bullet"/>
      <w:lvlText w:val="•"/>
      <w:lvlJc w:val="left"/>
      <w:pPr>
        <w:tabs>
          <w:tab w:val="num" w:pos="1440"/>
        </w:tabs>
        <w:ind w:left="1440" w:hanging="360"/>
      </w:pPr>
      <w:rPr>
        <w:rFonts w:ascii="Arial" w:hAnsi="Arial" w:hint="default"/>
      </w:rPr>
    </w:lvl>
    <w:lvl w:ilvl="2" w:tplc="93C43398" w:tentative="1">
      <w:start w:val="1"/>
      <w:numFmt w:val="bullet"/>
      <w:lvlText w:val="•"/>
      <w:lvlJc w:val="left"/>
      <w:pPr>
        <w:tabs>
          <w:tab w:val="num" w:pos="2160"/>
        </w:tabs>
        <w:ind w:left="2160" w:hanging="360"/>
      </w:pPr>
      <w:rPr>
        <w:rFonts w:ascii="Arial" w:hAnsi="Arial" w:hint="default"/>
      </w:rPr>
    </w:lvl>
    <w:lvl w:ilvl="3" w:tplc="979A7FF8" w:tentative="1">
      <w:start w:val="1"/>
      <w:numFmt w:val="bullet"/>
      <w:lvlText w:val="•"/>
      <w:lvlJc w:val="left"/>
      <w:pPr>
        <w:tabs>
          <w:tab w:val="num" w:pos="2880"/>
        </w:tabs>
        <w:ind w:left="2880" w:hanging="360"/>
      </w:pPr>
      <w:rPr>
        <w:rFonts w:ascii="Arial" w:hAnsi="Arial" w:hint="default"/>
      </w:rPr>
    </w:lvl>
    <w:lvl w:ilvl="4" w:tplc="C1686BAA" w:tentative="1">
      <w:start w:val="1"/>
      <w:numFmt w:val="bullet"/>
      <w:lvlText w:val="•"/>
      <w:lvlJc w:val="left"/>
      <w:pPr>
        <w:tabs>
          <w:tab w:val="num" w:pos="3600"/>
        </w:tabs>
        <w:ind w:left="3600" w:hanging="360"/>
      </w:pPr>
      <w:rPr>
        <w:rFonts w:ascii="Arial" w:hAnsi="Arial" w:hint="default"/>
      </w:rPr>
    </w:lvl>
    <w:lvl w:ilvl="5" w:tplc="F4201C7E" w:tentative="1">
      <w:start w:val="1"/>
      <w:numFmt w:val="bullet"/>
      <w:lvlText w:val="•"/>
      <w:lvlJc w:val="left"/>
      <w:pPr>
        <w:tabs>
          <w:tab w:val="num" w:pos="4320"/>
        </w:tabs>
        <w:ind w:left="4320" w:hanging="360"/>
      </w:pPr>
      <w:rPr>
        <w:rFonts w:ascii="Arial" w:hAnsi="Arial" w:hint="default"/>
      </w:rPr>
    </w:lvl>
    <w:lvl w:ilvl="6" w:tplc="977ABB60" w:tentative="1">
      <w:start w:val="1"/>
      <w:numFmt w:val="bullet"/>
      <w:lvlText w:val="•"/>
      <w:lvlJc w:val="left"/>
      <w:pPr>
        <w:tabs>
          <w:tab w:val="num" w:pos="5040"/>
        </w:tabs>
        <w:ind w:left="5040" w:hanging="360"/>
      </w:pPr>
      <w:rPr>
        <w:rFonts w:ascii="Arial" w:hAnsi="Arial" w:hint="default"/>
      </w:rPr>
    </w:lvl>
    <w:lvl w:ilvl="7" w:tplc="FD9CD144" w:tentative="1">
      <w:start w:val="1"/>
      <w:numFmt w:val="bullet"/>
      <w:lvlText w:val="•"/>
      <w:lvlJc w:val="left"/>
      <w:pPr>
        <w:tabs>
          <w:tab w:val="num" w:pos="5760"/>
        </w:tabs>
        <w:ind w:left="5760" w:hanging="360"/>
      </w:pPr>
      <w:rPr>
        <w:rFonts w:ascii="Arial" w:hAnsi="Arial" w:hint="default"/>
      </w:rPr>
    </w:lvl>
    <w:lvl w:ilvl="8" w:tplc="B14069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200"/>
        </w:tabs>
        <w:ind w:left="1200" w:hanging="360"/>
      </w:pPr>
      <w:rPr>
        <w:rFonts w:ascii="Symbol" w:hAnsi="Symbol" w:hint="default"/>
        <w:b/>
        <w:i w:val="0"/>
        <w:color w:val="auto"/>
        <w:sz w:val="22"/>
      </w:rPr>
    </w:lvl>
    <w:lvl w:ilvl="1" w:tplc="04090003">
      <w:start w:val="1"/>
      <w:numFmt w:val="bullet"/>
      <w:lvlText w:val="o"/>
      <w:lvlJc w:val="left"/>
      <w:pPr>
        <w:tabs>
          <w:tab w:val="num" w:pos="1021"/>
        </w:tabs>
        <w:ind w:left="1021" w:hanging="360"/>
      </w:pPr>
      <w:rPr>
        <w:rFonts w:ascii="Courier New" w:hAnsi="Courier New" w:cs="Courier New" w:hint="default"/>
      </w:rPr>
    </w:lvl>
    <w:lvl w:ilvl="2" w:tplc="04090005">
      <w:start w:val="1"/>
      <w:numFmt w:val="bullet"/>
      <w:lvlText w:val=""/>
      <w:lvlJc w:val="left"/>
      <w:pPr>
        <w:tabs>
          <w:tab w:val="num" w:pos="1741"/>
        </w:tabs>
        <w:ind w:left="1741" w:hanging="360"/>
      </w:pPr>
      <w:rPr>
        <w:rFonts w:ascii="Wingdings" w:hAnsi="Wingdings" w:hint="default"/>
      </w:rPr>
    </w:lvl>
    <w:lvl w:ilvl="3" w:tplc="04090001" w:tentative="1">
      <w:start w:val="1"/>
      <w:numFmt w:val="bullet"/>
      <w:lvlText w:val=""/>
      <w:lvlJc w:val="left"/>
      <w:pPr>
        <w:tabs>
          <w:tab w:val="num" w:pos="2461"/>
        </w:tabs>
        <w:ind w:left="2461" w:hanging="360"/>
      </w:pPr>
      <w:rPr>
        <w:rFonts w:ascii="Symbol" w:hAnsi="Symbol" w:hint="default"/>
      </w:rPr>
    </w:lvl>
    <w:lvl w:ilvl="4" w:tplc="04090003" w:tentative="1">
      <w:start w:val="1"/>
      <w:numFmt w:val="bullet"/>
      <w:lvlText w:val="o"/>
      <w:lvlJc w:val="left"/>
      <w:pPr>
        <w:tabs>
          <w:tab w:val="num" w:pos="3181"/>
        </w:tabs>
        <w:ind w:left="3181" w:hanging="360"/>
      </w:pPr>
      <w:rPr>
        <w:rFonts w:ascii="Courier New" w:hAnsi="Courier New" w:cs="Courier New" w:hint="default"/>
      </w:rPr>
    </w:lvl>
    <w:lvl w:ilvl="5" w:tplc="04090005" w:tentative="1">
      <w:start w:val="1"/>
      <w:numFmt w:val="bullet"/>
      <w:lvlText w:val=""/>
      <w:lvlJc w:val="left"/>
      <w:pPr>
        <w:tabs>
          <w:tab w:val="num" w:pos="3901"/>
        </w:tabs>
        <w:ind w:left="3901" w:hanging="360"/>
      </w:pPr>
      <w:rPr>
        <w:rFonts w:ascii="Wingdings" w:hAnsi="Wingdings" w:hint="default"/>
      </w:rPr>
    </w:lvl>
    <w:lvl w:ilvl="6" w:tplc="04090001" w:tentative="1">
      <w:start w:val="1"/>
      <w:numFmt w:val="bullet"/>
      <w:lvlText w:val=""/>
      <w:lvlJc w:val="left"/>
      <w:pPr>
        <w:tabs>
          <w:tab w:val="num" w:pos="4621"/>
        </w:tabs>
        <w:ind w:left="4621" w:hanging="360"/>
      </w:pPr>
      <w:rPr>
        <w:rFonts w:ascii="Symbol" w:hAnsi="Symbol" w:hint="default"/>
      </w:rPr>
    </w:lvl>
    <w:lvl w:ilvl="7" w:tplc="04090003" w:tentative="1">
      <w:start w:val="1"/>
      <w:numFmt w:val="bullet"/>
      <w:lvlText w:val="o"/>
      <w:lvlJc w:val="left"/>
      <w:pPr>
        <w:tabs>
          <w:tab w:val="num" w:pos="5341"/>
        </w:tabs>
        <w:ind w:left="5341" w:hanging="360"/>
      </w:pPr>
      <w:rPr>
        <w:rFonts w:ascii="Courier New" w:hAnsi="Courier New" w:cs="Courier New" w:hint="default"/>
      </w:rPr>
    </w:lvl>
    <w:lvl w:ilvl="8" w:tplc="04090005" w:tentative="1">
      <w:start w:val="1"/>
      <w:numFmt w:val="bullet"/>
      <w:lvlText w:val=""/>
      <w:lvlJc w:val="left"/>
      <w:pPr>
        <w:tabs>
          <w:tab w:val="num" w:pos="6061"/>
        </w:tabs>
        <w:ind w:left="6061" w:hanging="360"/>
      </w:pPr>
      <w:rPr>
        <w:rFonts w:ascii="Wingdings" w:hAnsi="Wingdings" w:hint="default"/>
      </w:rPr>
    </w:lvl>
  </w:abstractNum>
  <w:num w:numId="1">
    <w:abstractNumId w:val="4"/>
  </w:num>
  <w:num w:numId="2">
    <w:abstractNumId w:val="9"/>
  </w:num>
  <w:num w:numId="3">
    <w:abstractNumId w:val="13"/>
  </w:num>
  <w:num w:numId="4">
    <w:abstractNumId w:val="10"/>
  </w:num>
  <w:num w:numId="5">
    <w:abstractNumId w:val="1"/>
  </w:num>
  <w:num w:numId="6">
    <w:abstractNumId w:val="2"/>
  </w:num>
  <w:num w:numId="7">
    <w:abstractNumId w:val="8"/>
  </w:num>
  <w:num w:numId="8">
    <w:abstractNumId w:val="5"/>
  </w:num>
  <w:num w:numId="9">
    <w:abstractNumId w:val="3"/>
  </w:num>
  <w:num w:numId="10">
    <w:abstractNumId w:val="16"/>
  </w:num>
  <w:num w:numId="11">
    <w:abstractNumId w:val="7"/>
  </w:num>
  <w:num w:numId="12">
    <w:abstractNumId w:val="18"/>
  </w:num>
  <w:num w:numId="13">
    <w:abstractNumId w:val="11"/>
  </w:num>
  <w:num w:numId="14">
    <w:abstractNumId w:val="6"/>
  </w:num>
  <w:num w:numId="15">
    <w:abstractNumId w:val="12"/>
  </w:num>
  <w:num w:numId="16">
    <w:abstractNumId w:val="14"/>
  </w:num>
  <w:num w:numId="17">
    <w:abstractNumId w:val="0"/>
  </w:num>
  <w:num w:numId="18">
    <w:abstractNumId w:val="17"/>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1389"/>
    <w:rsid w:val="00010151"/>
    <w:rsid w:val="00014791"/>
    <w:rsid w:val="00023089"/>
    <w:rsid w:val="00023CDB"/>
    <w:rsid w:val="0002428F"/>
    <w:rsid w:val="00024568"/>
    <w:rsid w:val="000326B6"/>
    <w:rsid w:val="0003712A"/>
    <w:rsid w:val="00041E0A"/>
    <w:rsid w:val="00043180"/>
    <w:rsid w:val="00062DBD"/>
    <w:rsid w:val="000707E9"/>
    <w:rsid w:val="000966AD"/>
    <w:rsid w:val="000A024E"/>
    <w:rsid w:val="000A4C47"/>
    <w:rsid w:val="000A6D35"/>
    <w:rsid w:val="000B1183"/>
    <w:rsid w:val="000B5962"/>
    <w:rsid w:val="000C3628"/>
    <w:rsid w:val="000C363C"/>
    <w:rsid w:val="000C6982"/>
    <w:rsid w:val="000E4945"/>
    <w:rsid w:val="000E4E22"/>
    <w:rsid w:val="000F08A9"/>
    <w:rsid w:val="000F573F"/>
    <w:rsid w:val="000F6E0B"/>
    <w:rsid w:val="00106152"/>
    <w:rsid w:val="00115EE6"/>
    <w:rsid w:val="00121C3E"/>
    <w:rsid w:val="0013113E"/>
    <w:rsid w:val="00134383"/>
    <w:rsid w:val="00147939"/>
    <w:rsid w:val="00147BF4"/>
    <w:rsid w:val="00160B96"/>
    <w:rsid w:val="00164DA3"/>
    <w:rsid w:val="00164E09"/>
    <w:rsid w:val="00167AC4"/>
    <w:rsid w:val="001747B3"/>
    <w:rsid w:val="00175745"/>
    <w:rsid w:val="001758C2"/>
    <w:rsid w:val="001835B4"/>
    <w:rsid w:val="00186164"/>
    <w:rsid w:val="00196166"/>
    <w:rsid w:val="001A2A93"/>
    <w:rsid w:val="001B278A"/>
    <w:rsid w:val="001D17BC"/>
    <w:rsid w:val="001D375D"/>
    <w:rsid w:val="001D6661"/>
    <w:rsid w:val="001D7442"/>
    <w:rsid w:val="001E4D3F"/>
    <w:rsid w:val="001F207D"/>
    <w:rsid w:val="001F2983"/>
    <w:rsid w:val="001F68F8"/>
    <w:rsid w:val="00201DA8"/>
    <w:rsid w:val="00215553"/>
    <w:rsid w:val="00222081"/>
    <w:rsid w:val="00224BC9"/>
    <w:rsid w:val="00232209"/>
    <w:rsid w:val="00237870"/>
    <w:rsid w:val="002402F5"/>
    <w:rsid w:val="00260617"/>
    <w:rsid w:val="002611A3"/>
    <w:rsid w:val="00266FD4"/>
    <w:rsid w:val="002672DB"/>
    <w:rsid w:val="0026781C"/>
    <w:rsid w:val="002718D3"/>
    <w:rsid w:val="00273899"/>
    <w:rsid w:val="00286EEC"/>
    <w:rsid w:val="0029010D"/>
    <w:rsid w:val="00295379"/>
    <w:rsid w:val="002953E4"/>
    <w:rsid w:val="0029557F"/>
    <w:rsid w:val="002955B2"/>
    <w:rsid w:val="00297E8B"/>
    <w:rsid w:val="002A0272"/>
    <w:rsid w:val="002A3117"/>
    <w:rsid w:val="002A3428"/>
    <w:rsid w:val="002A6EB6"/>
    <w:rsid w:val="002A7B1A"/>
    <w:rsid w:val="002C7A71"/>
    <w:rsid w:val="002D7D6E"/>
    <w:rsid w:val="002E2C3A"/>
    <w:rsid w:val="002E4305"/>
    <w:rsid w:val="002F1A6C"/>
    <w:rsid w:val="002F2A47"/>
    <w:rsid w:val="002F3C94"/>
    <w:rsid w:val="002F4FF0"/>
    <w:rsid w:val="002F5E5D"/>
    <w:rsid w:val="00302A8B"/>
    <w:rsid w:val="003118AA"/>
    <w:rsid w:val="00312E05"/>
    <w:rsid w:val="0031308B"/>
    <w:rsid w:val="003275F9"/>
    <w:rsid w:val="00330F3C"/>
    <w:rsid w:val="00340E17"/>
    <w:rsid w:val="003440B7"/>
    <w:rsid w:val="003446C9"/>
    <w:rsid w:val="00357B3B"/>
    <w:rsid w:val="00357CA1"/>
    <w:rsid w:val="0037060E"/>
    <w:rsid w:val="00373583"/>
    <w:rsid w:val="00385B13"/>
    <w:rsid w:val="003913AF"/>
    <w:rsid w:val="0039246A"/>
    <w:rsid w:val="003951E1"/>
    <w:rsid w:val="00395310"/>
    <w:rsid w:val="003A2ABF"/>
    <w:rsid w:val="003B02AD"/>
    <w:rsid w:val="003B4705"/>
    <w:rsid w:val="003B700A"/>
    <w:rsid w:val="003C3545"/>
    <w:rsid w:val="003D00A3"/>
    <w:rsid w:val="003D02F3"/>
    <w:rsid w:val="003D05C0"/>
    <w:rsid w:val="003D2933"/>
    <w:rsid w:val="003E16F6"/>
    <w:rsid w:val="003E29F9"/>
    <w:rsid w:val="00407982"/>
    <w:rsid w:val="004216C2"/>
    <w:rsid w:val="00424C13"/>
    <w:rsid w:val="0042541E"/>
    <w:rsid w:val="00427AB1"/>
    <w:rsid w:val="00430F5A"/>
    <w:rsid w:val="00431DFB"/>
    <w:rsid w:val="00436E83"/>
    <w:rsid w:val="00441582"/>
    <w:rsid w:val="00443046"/>
    <w:rsid w:val="00460601"/>
    <w:rsid w:val="004627CB"/>
    <w:rsid w:val="00475D5E"/>
    <w:rsid w:val="00481575"/>
    <w:rsid w:val="004A61EC"/>
    <w:rsid w:val="004A7954"/>
    <w:rsid w:val="004B0F06"/>
    <w:rsid w:val="004C5D44"/>
    <w:rsid w:val="004C60CF"/>
    <w:rsid w:val="004C6391"/>
    <w:rsid w:val="004D0B78"/>
    <w:rsid w:val="004D3FF1"/>
    <w:rsid w:val="004D4DEC"/>
    <w:rsid w:val="004D5D41"/>
    <w:rsid w:val="004D674F"/>
    <w:rsid w:val="004F13DE"/>
    <w:rsid w:val="00500479"/>
    <w:rsid w:val="00500CA6"/>
    <w:rsid w:val="00501D8F"/>
    <w:rsid w:val="00504E6A"/>
    <w:rsid w:val="00510676"/>
    <w:rsid w:val="005108B6"/>
    <w:rsid w:val="005143EA"/>
    <w:rsid w:val="00514E4B"/>
    <w:rsid w:val="00517490"/>
    <w:rsid w:val="00521AD8"/>
    <w:rsid w:val="0052476D"/>
    <w:rsid w:val="00525337"/>
    <w:rsid w:val="00540227"/>
    <w:rsid w:val="00540CAB"/>
    <w:rsid w:val="00542892"/>
    <w:rsid w:val="00546D14"/>
    <w:rsid w:val="00553473"/>
    <w:rsid w:val="0056338F"/>
    <w:rsid w:val="005642D7"/>
    <w:rsid w:val="00564FEC"/>
    <w:rsid w:val="00571E84"/>
    <w:rsid w:val="005734D6"/>
    <w:rsid w:val="005768DE"/>
    <w:rsid w:val="0057719D"/>
    <w:rsid w:val="00583576"/>
    <w:rsid w:val="005862BD"/>
    <w:rsid w:val="005927DB"/>
    <w:rsid w:val="00596927"/>
    <w:rsid w:val="00597034"/>
    <w:rsid w:val="005A4BBE"/>
    <w:rsid w:val="005A51A8"/>
    <w:rsid w:val="005C215D"/>
    <w:rsid w:val="005C4BBD"/>
    <w:rsid w:val="005C5292"/>
    <w:rsid w:val="005E106C"/>
    <w:rsid w:val="005E3032"/>
    <w:rsid w:val="005E4C24"/>
    <w:rsid w:val="005E5525"/>
    <w:rsid w:val="005E7E95"/>
    <w:rsid w:val="005F1F02"/>
    <w:rsid w:val="005F4664"/>
    <w:rsid w:val="005F4B04"/>
    <w:rsid w:val="005F733D"/>
    <w:rsid w:val="006010B7"/>
    <w:rsid w:val="006145BA"/>
    <w:rsid w:val="00615EB2"/>
    <w:rsid w:val="006166B2"/>
    <w:rsid w:val="0061719A"/>
    <w:rsid w:val="00634DB2"/>
    <w:rsid w:val="006370B0"/>
    <w:rsid w:val="00640B85"/>
    <w:rsid w:val="00641677"/>
    <w:rsid w:val="00642D65"/>
    <w:rsid w:val="00656609"/>
    <w:rsid w:val="0066413E"/>
    <w:rsid w:val="00665A69"/>
    <w:rsid w:val="0068517E"/>
    <w:rsid w:val="00686E7F"/>
    <w:rsid w:val="00691390"/>
    <w:rsid w:val="006C42C3"/>
    <w:rsid w:val="006D1A09"/>
    <w:rsid w:val="006D69FB"/>
    <w:rsid w:val="006E257C"/>
    <w:rsid w:val="006E3471"/>
    <w:rsid w:val="006F07BD"/>
    <w:rsid w:val="006F1C23"/>
    <w:rsid w:val="006F2400"/>
    <w:rsid w:val="006F2E5D"/>
    <w:rsid w:val="006F322F"/>
    <w:rsid w:val="006F76DD"/>
    <w:rsid w:val="0070007D"/>
    <w:rsid w:val="00703CA3"/>
    <w:rsid w:val="0070716B"/>
    <w:rsid w:val="00712508"/>
    <w:rsid w:val="00714388"/>
    <w:rsid w:val="00715D57"/>
    <w:rsid w:val="0072277A"/>
    <w:rsid w:val="00731AE2"/>
    <w:rsid w:val="00746FA7"/>
    <w:rsid w:val="00747A33"/>
    <w:rsid w:val="00755C97"/>
    <w:rsid w:val="00785C9E"/>
    <w:rsid w:val="007870B5"/>
    <w:rsid w:val="007913FF"/>
    <w:rsid w:val="00793105"/>
    <w:rsid w:val="007942BE"/>
    <w:rsid w:val="00797139"/>
    <w:rsid w:val="007A37CC"/>
    <w:rsid w:val="007A4BBB"/>
    <w:rsid w:val="007A65CF"/>
    <w:rsid w:val="007A697F"/>
    <w:rsid w:val="007B08A6"/>
    <w:rsid w:val="007B2C58"/>
    <w:rsid w:val="007B321B"/>
    <w:rsid w:val="007B501E"/>
    <w:rsid w:val="007B59E0"/>
    <w:rsid w:val="007C7403"/>
    <w:rsid w:val="007D1499"/>
    <w:rsid w:val="007D3342"/>
    <w:rsid w:val="007D33BD"/>
    <w:rsid w:val="007D434D"/>
    <w:rsid w:val="007D6164"/>
    <w:rsid w:val="007E0EA7"/>
    <w:rsid w:val="007F27F6"/>
    <w:rsid w:val="007F3A9D"/>
    <w:rsid w:val="007F404F"/>
    <w:rsid w:val="008005F8"/>
    <w:rsid w:val="0081484E"/>
    <w:rsid w:val="00814A7C"/>
    <w:rsid w:val="008170F4"/>
    <w:rsid w:val="008327B7"/>
    <w:rsid w:val="00836102"/>
    <w:rsid w:val="00843936"/>
    <w:rsid w:val="00846C27"/>
    <w:rsid w:val="0085247E"/>
    <w:rsid w:val="0085486C"/>
    <w:rsid w:val="0085747A"/>
    <w:rsid w:val="00861117"/>
    <w:rsid w:val="0086146F"/>
    <w:rsid w:val="008625BA"/>
    <w:rsid w:val="00865F54"/>
    <w:rsid w:val="00875F2C"/>
    <w:rsid w:val="008807F9"/>
    <w:rsid w:val="0088089B"/>
    <w:rsid w:val="008814C3"/>
    <w:rsid w:val="0089058A"/>
    <w:rsid w:val="00891256"/>
    <w:rsid w:val="008943B5"/>
    <w:rsid w:val="008A40AE"/>
    <w:rsid w:val="008A541D"/>
    <w:rsid w:val="008B18A6"/>
    <w:rsid w:val="008B283D"/>
    <w:rsid w:val="008C4D53"/>
    <w:rsid w:val="008D3E34"/>
    <w:rsid w:val="008E6263"/>
    <w:rsid w:val="008F0D81"/>
    <w:rsid w:val="009038BB"/>
    <w:rsid w:val="00910A19"/>
    <w:rsid w:val="00911554"/>
    <w:rsid w:val="00915D74"/>
    <w:rsid w:val="0091702D"/>
    <w:rsid w:val="009242E2"/>
    <w:rsid w:val="0092449D"/>
    <w:rsid w:val="0092499C"/>
    <w:rsid w:val="00927744"/>
    <w:rsid w:val="00932529"/>
    <w:rsid w:val="009355D1"/>
    <w:rsid w:val="00940219"/>
    <w:rsid w:val="0094187A"/>
    <w:rsid w:val="009468F1"/>
    <w:rsid w:val="00956D55"/>
    <w:rsid w:val="00957D1A"/>
    <w:rsid w:val="009668AF"/>
    <w:rsid w:val="00967D88"/>
    <w:rsid w:val="00974272"/>
    <w:rsid w:val="00980B40"/>
    <w:rsid w:val="00981CFA"/>
    <w:rsid w:val="009837EB"/>
    <w:rsid w:val="009867CD"/>
    <w:rsid w:val="00987486"/>
    <w:rsid w:val="0099608F"/>
    <w:rsid w:val="009A10A9"/>
    <w:rsid w:val="009A3702"/>
    <w:rsid w:val="009A406E"/>
    <w:rsid w:val="009A6735"/>
    <w:rsid w:val="009B68EB"/>
    <w:rsid w:val="009B79BD"/>
    <w:rsid w:val="009C0757"/>
    <w:rsid w:val="009C278C"/>
    <w:rsid w:val="009C2798"/>
    <w:rsid w:val="009D689B"/>
    <w:rsid w:val="009E1DEC"/>
    <w:rsid w:val="009E2690"/>
    <w:rsid w:val="009F495D"/>
    <w:rsid w:val="009F4EBF"/>
    <w:rsid w:val="009F5687"/>
    <w:rsid w:val="009F7ADA"/>
    <w:rsid w:val="00A0490A"/>
    <w:rsid w:val="00A050C9"/>
    <w:rsid w:val="00A12C10"/>
    <w:rsid w:val="00A13003"/>
    <w:rsid w:val="00A2001D"/>
    <w:rsid w:val="00A270C2"/>
    <w:rsid w:val="00A3186B"/>
    <w:rsid w:val="00A32773"/>
    <w:rsid w:val="00A416E6"/>
    <w:rsid w:val="00A4266F"/>
    <w:rsid w:val="00A45473"/>
    <w:rsid w:val="00A52C7E"/>
    <w:rsid w:val="00A57789"/>
    <w:rsid w:val="00A60D84"/>
    <w:rsid w:val="00A611EF"/>
    <w:rsid w:val="00A63821"/>
    <w:rsid w:val="00A66871"/>
    <w:rsid w:val="00A76E80"/>
    <w:rsid w:val="00A77F3C"/>
    <w:rsid w:val="00A84DD4"/>
    <w:rsid w:val="00A85EA6"/>
    <w:rsid w:val="00A85F3E"/>
    <w:rsid w:val="00A900DC"/>
    <w:rsid w:val="00A91F85"/>
    <w:rsid w:val="00AA1E46"/>
    <w:rsid w:val="00AA3613"/>
    <w:rsid w:val="00AA448B"/>
    <w:rsid w:val="00AE7CC0"/>
    <w:rsid w:val="00AF2857"/>
    <w:rsid w:val="00AF2AC5"/>
    <w:rsid w:val="00AF31E6"/>
    <w:rsid w:val="00B1230C"/>
    <w:rsid w:val="00B125B6"/>
    <w:rsid w:val="00B20662"/>
    <w:rsid w:val="00B23A77"/>
    <w:rsid w:val="00B240EE"/>
    <w:rsid w:val="00B25DD2"/>
    <w:rsid w:val="00B26B13"/>
    <w:rsid w:val="00B27B0C"/>
    <w:rsid w:val="00B55050"/>
    <w:rsid w:val="00B60561"/>
    <w:rsid w:val="00B60EBC"/>
    <w:rsid w:val="00B73609"/>
    <w:rsid w:val="00B755E3"/>
    <w:rsid w:val="00B816C7"/>
    <w:rsid w:val="00B8545B"/>
    <w:rsid w:val="00B9710E"/>
    <w:rsid w:val="00B97F30"/>
    <w:rsid w:val="00BA0C5E"/>
    <w:rsid w:val="00BD7B3A"/>
    <w:rsid w:val="00BE5AA6"/>
    <w:rsid w:val="00BF5123"/>
    <w:rsid w:val="00C0039A"/>
    <w:rsid w:val="00C0670F"/>
    <w:rsid w:val="00C07609"/>
    <w:rsid w:val="00C116D5"/>
    <w:rsid w:val="00C13BEC"/>
    <w:rsid w:val="00C14745"/>
    <w:rsid w:val="00C15CDA"/>
    <w:rsid w:val="00C308A2"/>
    <w:rsid w:val="00C334D8"/>
    <w:rsid w:val="00C33A4D"/>
    <w:rsid w:val="00C346C3"/>
    <w:rsid w:val="00C355DA"/>
    <w:rsid w:val="00C42C15"/>
    <w:rsid w:val="00C42D4B"/>
    <w:rsid w:val="00C45F80"/>
    <w:rsid w:val="00C47D55"/>
    <w:rsid w:val="00C5633D"/>
    <w:rsid w:val="00C623DC"/>
    <w:rsid w:val="00C655CA"/>
    <w:rsid w:val="00C7283E"/>
    <w:rsid w:val="00C822B9"/>
    <w:rsid w:val="00C9164D"/>
    <w:rsid w:val="00C926EA"/>
    <w:rsid w:val="00C93F14"/>
    <w:rsid w:val="00CA1884"/>
    <w:rsid w:val="00CA30D9"/>
    <w:rsid w:val="00CA5828"/>
    <w:rsid w:val="00CB0046"/>
    <w:rsid w:val="00CE0B58"/>
    <w:rsid w:val="00CE0CBA"/>
    <w:rsid w:val="00CE27D7"/>
    <w:rsid w:val="00CE4362"/>
    <w:rsid w:val="00CE5E66"/>
    <w:rsid w:val="00D04EDD"/>
    <w:rsid w:val="00D10D41"/>
    <w:rsid w:val="00D21CC9"/>
    <w:rsid w:val="00D22F95"/>
    <w:rsid w:val="00D304AC"/>
    <w:rsid w:val="00D30695"/>
    <w:rsid w:val="00D32D0B"/>
    <w:rsid w:val="00D34E59"/>
    <w:rsid w:val="00D46AD8"/>
    <w:rsid w:val="00D473B7"/>
    <w:rsid w:val="00D47790"/>
    <w:rsid w:val="00D53505"/>
    <w:rsid w:val="00D61A44"/>
    <w:rsid w:val="00D63AD8"/>
    <w:rsid w:val="00D70EB7"/>
    <w:rsid w:val="00D7184E"/>
    <w:rsid w:val="00D7227F"/>
    <w:rsid w:val="00D723C1"/>
    <w:rsid w:val="00D72AE8"/>
    <w:rsid w:val="00D74663"/>
    <w:rsid w:val="00D77130"/>
    <w:rsid w:val="00D77E8C"/>
    <w:rsid w:val="00D80CE3"/>
    <w:rsid w:val="00D82985"/>
    <w:rsid w:val="00D83125"/>
    <w:rsid w:val="00D90469"/>
    <w:rsid w:val="00D91071"/>
    <w:rsid w:val="00D927D8"/>
    <w:rsid w:val="00DA76AC"/>
    <w:rsid w:val="00DB29F0"/>
    <w:rsid w:val="00DB735C"/>
    <w:rsid w:val="00DC56B6"/>
    <w:rsid w:val="00DC59F0"/>
    <w:rsid w:val="00DC63B1"/>
    <w:rsid w:val="00DC6FE3"/>
    <w:rsid w:val="00DD332D"/>
    <w:rsid w:val="00DD4F1A"/>
    <w:rsid w:val="00DE53B1"/>
    <w:rsid w:val="00DE5951"/>
    <w:rsid w:val="00DE5B79"/>
    <w:rsid w:val="00DE64AD"/>
    <w:rsid w:val="00DF0D6F"/>
    <w:rsid w:val="00DF298A"/>
    <w:rsid w:val="00DF44D5"/>
    <w:rsid w:val="00E05C3E"/>
    <w:rsid w:val="00E15329"/>
    <w:rsid w:val="00E32846"/>
    <w:rsid w:val="00E3309F"/>
    <w:rsid w:val="00E427C9"/>
    <w:rsid w:val="00E44081"/>
    <w:rsid w:val="00E519C9"/>
    <w:rsid w:val="00E53CA3"/>
    <w:rsid w:val="00E55AF4"/>
    <w:rsid w:val="00E6455B"/>
    <w:rsid w:val="00E7428A"/>
    <w:rsid w:val="00E864B6"/>
    <w:rsid w:val="00E87169"/>
    <w:rsid w:val="00EA3A88"/>
    <w:rsid w:val="00EA4F77"/>
    <w:rsid w:val="00EB5AD3"/>
    <w:rsid w:val="00EC11D3"/>
    <w:rsid w:val="00EC28E3"/>
    <w:rsid w:val="00ED2D68"/>
    <w:rsid w:val="00ED3D42"/>
    <w:rsid w:val="00ED7378"/>
    <w:rsid w:val="00EE1B3F"/>
    <w:rsid w:val="00F067F6"/>
    <w:rsid w:val="00F2075E"/>
    <w:rsid w:val="00F2665F"/>
    <w:rsid w:val="00F32926"/>
    <w:rsid w:val="00F34C40"/>
    <w:rsid w:val="00F35432"/>
    <w:rsid w:val="00F46547"/>
    <w:rsid w:val="00F47FED"/>
    <w:rsid w:val="00F5334F"/>
    <w:rsid w:val="00F548A9"/>
    <w:rsid w:val="00F549C8"/>
    <w:rsid w:val="00F76E8D"/>
    <w:rsid w:val="00F83DC7"/>
    <w:rsid w:val="00FA1606"/>
    <w:rsid w:val="00FA3970"/>
    <w:rsid w:val="00FB3BA1"/>
    <w:rsid w:val="00FB57C5"/>
    <w:rsid w:val="00FC52D8"/>
    <w:rsid w:val="00FE747D"/>
    <w:rsid w:val="00FF27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1CEECC1"/>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table" w:styleId="TableGrid">
    <w:name w:val="Table Grid"/>
    <w:basedOn w:val="TableNormal"/>
    <w:uiPriority w:val="39"/>
    <w:rsid w:val="00785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5C9E"/>
    <w:rPr>
      <w:rFonts w:ascii="Times" w:eastAsia="SimSun" w:hAnsi="Times"/>
      <w:sz w:val="22"/>
      <w:szCs w:val="24"/>
    </w:rPr>
  </w:style>
  <w:style w:type="paragraph" w:styleId="ListParagraph">
    <w:name w:val="List Paragraph"/>
    <w:basedOn w:val="Normal"/>
    <w:link w:val="ListParagraphChar"/>
    <w:uiPriority w:val="34"/>
    <w:qFormat/>
    <w:rsid w:val="00785C9E"/>
    <w:pPr>
      <w:widowControl/>
      <w:spacing w:after="180" w:line="256" w:lineRule="auto"/>
      <w:ind w:left="720"/>
      <w:contextualSpacing/>
      <w:jc w:val="left"/>
    </w:pPr>
    <w:rPr>
      <w:rFonts w:ascii="Times" w:eastAsia="SimSun" w:hAnsi="Times"/>
      <w:sz w:val="22"/>
      <w:szCs w:val="24"/>
      <w:lang w:val="en-US"/>
    </w:rPr>
  </w:style>
  <w:style w:type="character" w:styleId="Hyperlink">
    <w:name w:val="Hyperlink"/>
    <w:basedOn w:val="DefaultParagraphFont"/>
    <w:uiPriority w:val="99"/>
    <w:unhideWhenUsed/>
    <w:rsid w:val="00357B3B"/>
    <w:rPr>
      <w:color w:val="0563C1" w:themeColor="hyperlink"/>
      <w:u w:val="single"/>
    </w:rPr>
  </w:style>
  <w:style w:type="paragraph" w:styleId="BalloonText">
    <w:name w:val="Balloon Text"/>
    <w:basedOn w:val="Normal"/>
    <w:link w:val="BalloonTextChar"/>
    <w:uiPriority w:val="99"/>
    <w:semiHidden/>
    <w:unhideWhenUsed/>
    <w:rsid w:val="008B28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83D"/>
    <w:rPr>
      <w:rFonts w:ascii="Segoe UI" w:hAnsi="Segoe UI" w:cs="Segoe UI"/>
      <w:sz w:val="18"/>
      <w:szCs w:val="18"/>
      <w:lang w:val="en-GB"/>
    </w:rPr>
  </w:style>
  <w:style w:type="paragraph" w:customStyle="1" w:styleId="PL">
    <w:name w:val="PL"/>
    <w:link w:val="PLChar"/>
    <w:qFormat/>
    <w:rsid w:val="00793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9310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rsid w:val="00793105"/>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793105"/>
    <w:rPr>
      <w:rFonts w:ascii="Arial" w:eastAsia="Times New Roman" w:hAnsi="Arial" w:cs="Times New Roman"/>
      <w:b/>
      <w:kern w:val="0"/>
      <w:sz w:val="20"/>
      <w:szCs w:val="20"/>
      <w:lang w:val="en-GB"/>
    </w:rPr>
  </w:style>
  <w:style w:type="paragraph" w:customStyle="1" w:styleId="TAH">
    <w:name w:val="TAH"/>
    <w:basedOn w:val="TAC"/>
    <w:link w:val="TAHCar"/>
    <w:qFormat/>
    <w:rsid w:val="00C07609"/>
    <w:rPr>
      <w:b/>
    </w:rPr>
  </w:style>
  <w:style w:type="paragraph" w:customStyle="1" w:styleId="TAC">
    <w:name w:val="TAC"/>
    <w:basedOn w:val="Normal"/>
    <w:link w:val="TACChar"/>
    <w:qFormat/>
    <w:rsid w:val="00C07609"/>
    <w:pPr>
      <w:keepNext/>
      <w:keepLines/>
      <w:widowControl/>
      <w:jc w:val="center"/>
    </w:pPr>
    <w:rPr>
      <w:rFonts w:ascii="Arial" w:eastAsia="Times New Roman" w:hAnsi="Arial" w:cs="Times New Roman"/>
      <w:kern w:val="0"/>
      <w:sz w:val="18"/>
      <w:szCs w:val="20"/>
      <w:lang w:eastAsia="en-US"/>
    </w:rPr>
  </w:style>
  <w:style w:type="character" w:customStyle="1" w:styleId="TAHCar">
    <w:name w:val="TAH Car"/>
    <w:link w:val="TAH"/>
    <w:qFormat/>
    <w:locked/>
    <w:rsid w:val="00C07609"/>
    <w:rPr>
      <w:rFonts w:ascii="Arial" w:eastAsia="Times New Roman" w:hAnsi="Arial" w:cs="Times New Roman"/>
      <w:b/>
      <w:kern w:val="0"/>
      <w:sz w:val="18"/>
      <w:szCs w:val="20"/>
      <w:lang w:val="en-GB" w:eastAsia="en-US"/>
    </w:rPr>
  </w:style>
  <w:style w:type="character" w:customStyle="1" w:styleId="TACChar">
    <w:name w:val="TAC Char"/>
    <w:link w:val="TAC"/>
    <w:qFormat/>
    <w:locked/>
    <w:rsid w:val="00C07609"/>
    <w:rPr>
      <w:rFonts w:ascii="Arial" w:eastAsia="Times New Roman" w:hAnsi="Arial" w:cs="Times New Roman"/>
      <w:kern w:val="0"/>
      <w:sz w:val="18"/>
      <w:szCs w:val="20"/>
      <w:lang w:val="en-GB" w:eastAsia="en-US"/>
    </w:rPr>
  </w:style>
  <w:style w:type="paragraph" w:customStyle="1" w:styleId="Doc-text2">
    <w:name w:val="Doc-text2"/>
    <w:basedOn w:val="Normal"/>
    <w:rsid w:val="00062DBD"/>
    <w:pPr>
      <w:widowControl/>
      <w:tabs>
        <w:tab w:val="left" w:pos="1622"/>
      </w:tabs>
      <w:suppressAutoHyphens/>
      <w:ind w:left="1622" w:hanging="363"/>
      <w:jc w:val="left"/>
    </w:pPr>
    <w:rPr>
      <w:rFonts w:ascii="Arial" w:eastAsia="MS Mincho" w:hAnsi="Arial" w:cs="Arial"/>
      <w:kern w:val="0"/>
      <w:sz w:val="20"/>
      <w:szCs w:val="24"/>
      <w:lang w:eastAsia="zh-CN"/>
    </w:rPr>
  </w:style>
  <w:style w:type="paragraph" w:styleId="TOC5">
    <w:name w:val="toc 5"/>
    <w:basedOn w:val="TOC4"/>
    <w:uiPriority w:val="39"/>
    <w:rsid w:val="004C5D44"/>
    <w:pPr>
      <w:keepLines/>
      <w:tabs>
        <w:tab w:val="right" w:leader="dot" w:pos="9639"/>
      </w:tabs>
      <w:overflowPunct w:val="0"/>
      <w:autoSpaceDE w:val="0"/>
      <w:autoSpaceDN w:val="0"/>
      <w:adjustRightInd w:val="0"/>
      <w:spacing w:after="0"/>
      <w:ind w:left="1701" w:right="425" w:hanging="1701"/>
      <w:jc w:val="left"/>
      <w:textAlignment w:val="baseline"/>
    </w:pPr>
    <w:rPr>
      <w:rFonts w:ascii="Times New Roman" w:eastAsia="Times New Roman" w:hAnsi="Times New Roman" w:cs="Times New Roman"/>
      <w:noProof/>
      <w:kern w:val="0"/>
      <w:sz w:val="20"/>
      <w:szCs w:val="20"/>
    </w:rPr>
  </w:style>
  <w:style w:type="paragraph" w:customStyle="1" w:styleId="TAL">
    <w:name w:val="TAL"/>
    <w:basedOn w:val="Normal"/>
    <w:link w:val="TALCar"/>
    <w:rsid w:val="004C5D4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4C5D44"/>
    <w:rPr>
      <w:rFonts w:ascii="Arial" w:eastAsia="Times New Roman" w:hAnsi="Arial" w:cs="Times New Roman"/>
      <w:kern w:val="0"/>
      <w:sz w:val="18"/>
      <w:szCs w:val="20"/>
      <w:lang w:val="en-GB"/>
    </w:rPr>
  </w:style>
  <w:style w:type="paragraph" w:styleId="TOC4">
    <w:name w:val="toc 4"/>
    <w:basedOn w:val="Normal"/>
    <w:next w:val="Normal"/>
    <w:autoRedefine/>
    <w:uiPriority w:val="39"/>
    <w:semiHidden/>
    <w:unhideWhenUsed/>
    <w:rsid w:val="004C5D44"/>
    <w:pPr>
      <w:spacing w:after="100"/>
      <w:ind w:left="630"/>
    </w:pPr>
  </w:style>
  <w:style w:type="paragraph" w:customStyle="1" w:styleId="Agreement">
    <w:name w:val="Agreement"/>
    <w:basedOn w:val="Normal"/>
    <w:next w:val="Doc-text2"/>
    <w:uiPriority w:val="99"/>
    <w:qFormat/>
    <w:rsid w:val="00E05C3E"/>
    <w:pPr>
      <w:widowControl/>
      <w:numPr>
        <w:numId w:val="12"/>
      </w:numPr>
      <w:spacing w:before="60"/>
      <w:jc w:val="left"/>
    </w:pPr>
    <w:rPr>
      <w:rFonts w:ascii="Arial" w:eastAsia="MS Mincho" w:hAnsi="Arial" w:cs="Times New Roman"/>
      <w:b/>
      <w:kern w:val="0"/>
      <w:sz w:val="20"/>
      <w:szCs w:val="24"/>
      <w:lang w:eastAsia="en-GB"/>
    </w:rPr>
  </w:style>
  <w:style w:type="character" w:customStyle="1" w:styleId="CRCoverPageZchn">
    <w:name w:val="CR Cover Page Zchn"/>
    <w:link w:val="CRCoverPage"/>
    <w:qFormat/>
    <w:locked/>
    <w:rsid w:val="00201DA8"/>
    <w:rPr>
      <w:rFonts w:ascii="Arial" w:hAnsi="Arial" w:cs="Arial"/>
      <w:lang w:eastAsia="ko-KR"/>
    </w:rPr>
  </w:style>
  <w:style w:type="paragraph" w:customStyle="1" w:styleId="CRCoverPage">
    <w:name w:val="CR Cover Page"/>
    <w:link w:val="CRCoverPageZchn"/>
    <w:qFormat/>
    <w:rsid w:val="00201DA8"/>
    <w:pPr>
      <w:spacing w:after="120"/>
    </w:pPr>
    <w:rPr>
      <w:rFonts w:ascii="Arial" w:hAnsi="Arial"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93271">
      <w:bodyDiv w:val="1"/>
      <w:marLeft w:val="0"/>
      <w:marRight w:val="0"/>
      <w:marTop w:val="0"/>
      <w:marBottom w:val="0"/>
      <w:divBdr>
        <w:top w:val="none" w:sz="0" w:space="0" w:color="auto"/>
        <w:left w:val="none" w:sz="0" w:space="0" w:color="auto"/>
        <w:bottom w:val="none" w:sz="0" w:space="0" w:color="auto"/>
        <w:right w:val="none" w:sz="0" w:space="0" w:color="auto"/>
      </w:divBdr>
      <w:divsChild>
        <w:div w:id="1799104276">
          <w:marLeft w:val="360"/>
          <w:marRight w:val="0"/>
          <w:marTop w:val="200"/>
          <w:marBottom w:val="180"/>
          <w:divBdr>
            <w:top w:val="none" w:sz="0" w:space="0" w:color="auto"/>
            <w:left w:val="none" w:sz="0" w:space="0" w:color="auto"/>
            <w:bottom w:val="none" w:sz="0" w:space="0" w:color="auto"/>
            <w:right w:val="none" w:sz="0" w:space="0" w:color="auto"/>
          </w:divBdr>
        </w:div>
        <w:div w:id="1537890946">
          <w:marLeft w:val="1080"/>
          <w:marRight w:val="0"/>
          <w:marTop w:val="100"/>
          <w:marBottom w:val="180"/>
          <w:divBdr>
            <w:top w:val="none" w:sz="0" w:space="0" w:color="auto"/>
            <w:left w:val="none" w:sz="0" w:space="0" w:color="auto"/>
            <w:bottom w:val="none" w:sz="0" w:space="0" w:color="auto"/>
            <w:right w:val="none" w:sz="0" w:space="0" w:color="auto"/>
          </w:divBdr>
        </w:div>
        <w:div w:id="1534416298">
          <w:marLeft w:val="1080"/>
          <w:marRight w:val="0"/>
          <w:marTop w:val="100"/>
          <w:marBottom w:val="180"/>
          <w:divBdr>
            <w:top w:val="none" w:sz="0" w:space="0" w:color="auto"/>
            <w:left w:val="none" w:sz="0" w:space="0" w:color="auto"/>
            <w:bottom w:val="none" w:sz="0" w:space="0" w:color="auto"/>
            <w:right w:val="none" w:sz="0" w:space="0" w:color="auto"/>
          </w:divBdr>
        </w:div>
      </w:divsChild>
    </w:div>
    <w:div w:id="149714582">
      <w:bodyDiv w:val="1"/>
      <w:marLeft w:val="0"/>
      <w:marRight w:val="0"/>
      <w:marTop w:val="0"/>
      <w:marBottom w:val="0"/>
      <w:divBdr>
        <w:top w:val="none" w:sz="0" w:space="0" w:color="auto"/>
        <w:left w:val="none" w:sz="0" w:space="0" w:color="auto"/>
        <w:bottom w:val="none" w:sz="0" w:space="0" w:color="auto"/>
        <w:right w:val="none" w:sz="0" w:space="0" w:color="auto"/>
      </w:divBdr>
    </w:div>
    <w:div w:id="194582376">
      <w:bodyDiv w:val="1"/>
      <w:marLeft w:val="0"/>
      <w:marRight w:val="0"/>
      <w:marTop w:val="0"/>
      <w:marBottom w:val="0"/>
      <w:divBdr>
        <w:top w:val="none" w:sz="0" w:space="0" w:color="auto"/>
        <w:left w:val="none" w:sz="0" w:space="0" w:color="auto"/>
        <w:bottom w:val="none" w:sz="0" w:space="0" w:color="auto"/>
        <w:right w:val="none" w:sz="0" w:space="0" w:color="auto"/>
      </w:divBdr>
    </w:div>
    <w:div w:id="318778674">
      <w:bodyDiv w:val="1"/>
      <w:marLeft w:val="0"/>
      <w:marRight w:val="0"/>
      <w:marTop w:val="0"/>
      <w:marBottom w:val="0"/>
      <w:divBdr>
        <w:top w:val="none" w:sz="0" w:space="0" w:color="auto"/>
        <w:left w:val="none" w:sz="0" w:space="0" w:color="auto"/>
        <w:bottom w:val="none" w:sz="0" w:space="0" w:color="auto"/>
        <w:right w:val="none" w:sz="0" w:space="0" w:color="auto"/>
      </w:divBdr>
      <w:divsChild>
        <w:div w:id="151331706">
          <w:marLeft w:val="547"/>
          <w:marRight w:val="0"/>
          <w:marTop w:val="200"/>
          <w:marBottom w:val="0"/>
          <w:divBdr>
            <w:top w:val="none" w:sz="0" w:space="0" w:color="auto"/>
            <w:left w:val="none" w:sz="0" w:space="0" w:color="auto"/>
            <w:bottom w:val="none" w:sz="0" w:space="0" w:color="auto"/>
            <w:right w:val="none" w:sz="0" w:space="0" w:color="auto"/>
          </w:divBdr>
        </w:div>
      </w:divsChild>
    </w:div>
    <w:div w:id="484787403">
      <w:bodyDiv w:val="1"/>
      <w:marLeft w:val="0"/>
      <w:marRight w:val="0"/>
      <w:marTop w:val="0"/>
      <w:marBottom w:val="0"/>
      <w:divBdr>
        <w:top w:val="none" w:sz="0" w:space="0" w:color="auto"/>
        <w:left w:val="none" w:sz="0" w:space="0" w:color="auto"/>
        <w:bottom w:val="none" w:sz="0" w:space="0" w:color="auto"/>
        <w:right w:val="none" w:sz="0" w:space="0" w:color="auto"/>
      </w:divBdr>
    </w:div>
    <w:div w:id="640310611">
      <w:bodyDiv w:val="1"/>
      <w:marLeft w:val="0"/>
      <w:marRight w:val="0"/>
      <w:marTop w:val="0"/>
      <w:marBottom w:val="0"/>
      <w:divBdr>
        <w:top w:val="none" w:sz="0" w:space="0" w:color="auto"/>
        <w:left w:val="none" w:sz="0" w:space="0" w:color="auto"/>
        <w:bottom w:val="none" w:sz="0" w:space="0" w:color="auto"/>
        <w:right w:val="none" w:sz="0" w:space="0" w:color="auto"/>
      </w:divBdr>
    </w:div>
    <w:div w:id="680619358">
      <w:bodyDiv w:val="1"/>
      <w:marLeft w:val="0"/>
      <w:marRight w:val="0"/>
      <w:marTop w:val="0"/>
      <w:marBottom w:val="0"/>
      <w:divBdr>
        <w:top w:val="none" w:sz="0" w:space="0" w:color="auto"/>
        <w:left w:val="none" w:sz="0" w:space="0" w:color="auto"/>
        <w:bottom w:val="none" w:sz="0" w:space="0" w:color="auto"/>
        <w:right w:val="none" w:sz="0" w:space="0" w:color="auto"/>
      </w:divBdr>
    </w:div>
    <w:div w:id="756054482">
      <w:bodyDiv w:val="1"/>
      <w:marLeft w:val="0"/>
      <w:marRight w:val="0"/>
      <w:marTop w:val="0"/>
      <w:marBottom w:val="0"/>
      <w:divBdr>
        <w:top w:val="none" w:sz="0" w:space="0" w:color="auto"/>
        <w:left w:val="none" w:sz="0" w:space="0" w:color="auto"/>
        <w:bottom w:val="none" w:sz="0" w:space="0" w:color="auto"/>
        <w:right w:val="none" w:sz="0" w:space="0" w:color="auto"/>
      </w:divBdr>
    </w:div>
    <w:div w:id="806430507">
      <w:bodyDiv w:val="1"/>
      <w:marLeft w:val="0"/>
      <w:marRight w:val="0"/>
      <w:marTop w:val="0"/>
      <w:marBottom w:val="0"/>
      <w:divBdr>
        <w:top w:val="none" w:sz="0" w:space="0" w:color="auto"/>
        <w:left w:val="none" w:sz="0" w:space="0" w:color="auto"/>
        <w:bottom w:val="none" w:sz="0" w:space="0" w:color="auto"/>
        <w:right w:val="none" w:sz="0" w:space="0" w:color="auto"/>
      </w:divBdr>
    </w:div>
    <w:div w:id="899705489">
      <w:bodyDiv w:val="1"/>
      <w:marLeft w:val="0"/>
      <w:marRight w:val="0"/>
      <w:marTop w:val="0"/>
      <w:marBottom w:val="0"/>
      <w:divBdr>
        <w:top w:val="none" w:sz="0" w:space="0" w:color="auto"/>
        <w:left w:val="none" w:sz="0" w:space="0" w:color="auto"/>
        <w:bottom w:val="none" w:sz="0" w:space="0" w:color="auto"/>
        <w:right w:val="none" w:sz="0" w:space="0" w:color="auto"/>
      </w:divBdr>
    </w:div>
    <w:div w:id="938490870">
      <w:bodyDiv w:val="1"/>
      <w:marLeft w:val="0"/>
      <w:marRight w:val="0"/>
      <w:marTop w:val="0"/>
      <w:marBottom w:val="0"/>
      <w:divBdr>
        <w:top w:val="none" w:sz="0" w:space="0" w:color="auto"/>
        <w:left w:val="none" w:sz="0" w:space="0" w:color="auto"/>
        <w:bottom w:val="none" w:sz="0" w:space="0" w:color="auto"/>
        <w:right w:val="none" w:sz="0" w:space="0" w:color="auto"/>
      </w:divBdr>
    </w:div>
    <w:div w:id="1001619161">
      <w:bodyDiv w:val="1"/>
      <w:marLeft w:val="0"/>
      <w:marRight w:val="0"/>
      <w:marTop w:val="0"/>
      <w:marBottom w:val="0"/>
      <w:divBdr>
        <w:top w:val="none" w:sz="0" w:space="0" w:color="auto"/>
        <w:left w:val="none" w:sz="0" w:space="0" w:color="auto"/>
        <w:bottom w:val="none" w:sz="0" w:space="0" w:color="auto"/>
        <w:right w:val="none" w:sz="0" w:space="0" w:color="auto"/>
      </w:divBdr>
    </w:div>
    <w:div w:id="1330250782">
      <w:bodyDiv w:val="1"/>
      <w:marLeft w:val="0"/>
      <w:marRight w:val="0"/>
      <w:marTop w:val="0"/>
      <w:marBottom w:val="0"/>
      <w:divBdr>
        <w:top w:val="none" w:sz="0" w:space="0" w:color="auto"/>
        <w:left w:val="none" w:sz="0" w:space="0" w:color="auto"/>
        <w:bottom w:val="none" w:sz="0" w:space="0" w:color="auto"/>
        <w:right w:val="none" w:sz="0" w:space="0" w:color="auto"/>
      </w:divBdr>
      <w:divsChild>
        <w:div w:id="771779917">
          <w:marLeft w:val="360"/>
          <w:marRight w:val="0"/>
          <w:marTop w:val="200"/>
          <w:marBottom w:val="180"/>
          <w:divBdr>
            <w:top w:val="none" w:sz="0" w:space="0" w:color="auto"/>
            <w:left w:val="none" w:sz="0" w:space="0" w:color="auto"/>
            <w:bottom w:val="none" w:sz="0" w:space="0" w:color="auto"/>
            <w:right w:val="none" w:sz="0" w:space="0" w:color="auto"/>
          </w:divBdr>
        </w:div>
      </w:divsChild>
    </w:div>
    <w:div w:id="1479491791">
      <w:bodyDiv w:val="1"/>
      <w:marLeft w:val="0"/>
      <w:marRight w:val="0"/>
      <w:marTop w:val="0"/>
      <w:marBottom w:val="0"/>
      <w:divBdr>
        <w:top w:val="none" w:sz="0" w:space="0" w:color="auto"/>
        <w:left w:val="none" w:sz="0" w:space="0" w:color="auto"/>
        <w:bottom w:val="none" w:sz="0" w:space="0" w:color="auto"/>
        <w:right w:val="none" w:sz="0" w:space="0" w:color="auto"/>
      </w:divBdr>
    </w:div>
    <w:div w:id="1672023652">
      <w:bodyDiv w:val="1"/>
      <w:marLeft w:val="0"/>
      <w:marRight w:val="0"/>
      <w:marTop w:val="0"/>
      <w:marBottom w:val="0"/>
      <w:divBdr>
        <w:top w:val="none" w:sz="0" w:space="0" w:color="auto"/>
        <w:left w:val="none" w:sz="0" w:space="0" w:color="auto"/>
        <w:bottom w:val="none" w:sz="0" w:space="0" w:color="auto"/>
        <w:right w:val="none" w:sz="0" w:space="0" w:color="auto"/>
      </w:divBdr>
    </w:div>
    <w:div w:id="1793933935">
      <w:bodyDiv w:val="1"/>
      <w:marLeft w:val="0"/>
      <w:marRight w:val="0"/>
      <w:marTop w:val="0"/>
      <w:marBottom w:val="0"/>
      <w:divBdr>
        <w:top w:val="none" w:sz="0" w:space="0" w:color="auto"/>
        <w:left w:val="none" w:sz="0" w:space="0" w:color="auto"/>
        <w:bottom w:val="none" w:sz="0" w:space="0" w:color="auto"/>
        <w:right w:val="none" w:sz="0" w:space="0" w:color="auto"/>
      </w:divBdr>
      <w:divsChild>
        <w:div w:id="454327221">
          <w:marLeft w:val="360"/>
          <w:marRight w:val="0"/>
          <w:marTop w:val="200"/>
          <w:marBottom w:val="180"/>
          <w:divBdr>
            <w:top w:val="none" w:sz="0" w:space="0" w:color="auto"/>
            <w:left w:val="none" w:sz="0" w:space="0" w:color="auto"/>
            <w:bottom w:val="none" w:sz="0" w:space="0" w:color="auto"/>
            <w:right w:val="none" w:sz="0" w:space="0" w:color="auto"/>
          </w:divBdr>
        </w:div>
        <w:div w:id="1858543158">
          <w:marLeft w:val="1080"/>
          <w:marRight w:val="0"/>
          <w:marTop w:val="100"/>
          <w:marBottom w:val="180"/>
          <w:divBdr>
            <w:top w:val="none" w:sz="0" w:space="0" w:color="auto"/>
            <w:left w:val="none" w:sz="0" w:space="0" w:color="auto"/>
            <w:bottom w:val="none" w:sz="0" w:space="0" w:color="auto"/>
            <w:right w:val="none" w:sz="0" w:space="0" w:color="auto"/>
          </w:divBdr>
        </w:div>
        <w:div w:id="1111633942">
          <w:marLeft w:val="1080"/>
          <w:marRight w:val="0"/>
          <w:marTop w:val="100"/>
          <w:marBottom w:val="180"/>
          <w:divBdr>
            <w:top w:val="none" w:sz="0" w:space="0" w:color="auto"/>
            <w:left w:val="none" w:sz="0" w:space="0" w:color="auto"/>
            <w:bottom w:val="none" w:sz="0" w:space="0" w:color="auto"/>
            <w:right w:val="none" w:sz="0" w:space="0" w:color="auto"/>
          </w:divBdr>
        </w:div>
        <w:div w:id="994339974">
          <w:marLeft w:val="1080"/>
          <w:marRight w:val="0"/>
          <w:marTop w:val="100"/>
          <w:marBottom w:val="180"/>
          <w:divBdr>
            <w:top w:val="none" w:sz="0" w:space="0" w:color="auto"/>
            <w:left w:val="none" w:sz="0" w:space="0" w:color="auto"/>
            <w:bottom w:val="none" w:sz="0" w:space="0" w:color="auto"/>
            <w:right w:val="none" w:sz="0" w:space="0" w:color="auto"/>
          </w:divBdr>
        </w:div>
      </w:divsChild>
    </w:div>
    <w:div w:id="1900358690">
      <w:bodyDiv w:val="1"/>
      <w:marLeft w:val="0"/>
      <w:marRight w:val="0"/>
      <w:marTop w:val="0"/>
      <w:marBottom w:val="0"/>
      <w:divBdr>
        <w:top w:val="none" w:sz="0" w:space="0" w:color="auto"/>
        <w:left w:val="none" w:sz="0" w:space="0" w:color="auto"/>
        <w:bottom w:val="none" w:sz="0" w:space="0" w:color="auto"/>
        <w:right w:val="none" w:sz="0" w:space="0" w:color="auto"/>
      </w:divBdr>
    </w:div>
    <w:div w:id="1915699984">
      <w:bodyDiv w:val="1"/>
      <w:marLeft w:val="0"/>
      <w:marRight w:val="0"/>
      <w:marTop w:val="0"/>
      <w:marBottom w:val="0"/>
      <w:divBdr>
        <w:top w:val="none" w:sz="0" w:space="0" w:color="auto"/>
        <w:left w:val="none" w:sz="0" w:space="0" w:color="auto"/>
        <w:bottom w:val="none" w:sz="0" w:space="0" w:color="auto"/>
        <w:right w:val="none" w:sz="0" w:space="0" w:color="auto"/>
      </w:divBdr>
    </w:div>
    <w:div w:id="1970743820">
      <w:bodyDiv w:val="1"/>
      <w:marLeft w:val="0"/>
      <w:marRight w:val="0"/>
      <w:marTop w:val="0"/>
      <w:marBottom w:val="0"/>
      <w:divBdr>
        <w:top w:val="none" w:sz="0" w:space="0" w:color="auto"/>
        <w:left w:val="none" w:sz="0" w:space="0" w:color="auto"/>
        <w:bottom w:val="none" w:sz="0" w:space="0" w:color="auto"/>
        <w:right w:val="none" w:sz="0" w:space="0" w:color="auto"/>
      </w:divBdr>
    </w:div>
    <w:div w:id="2039158616">
      <w:bodyDiv w:val="1"/>
      <w:marLeft w:val="0"/>
      <w:marRight w:val="0"/>
      <w:marTop w:val="0"/>
      <w:marBottom w:val="0"/>
      <w:divBdr>
        <w:top w:val="none" w:sz="0" w:space="0" w:color="auto"/>
        <w:left w:val="none" w:sz="0" w:space="0" w:color="auto"/>
        <w:bottom w:val="none" w:sz="0" w:space="0" w:color="auto"/>
        <w:right w:val="none" w:sz="0" w:space="0" w:color="auto"/>
      </w:divBdr>
    </w:div>
    <w:div w:id="2053530068">
      <w:bodyDiv w:val="1"/>
      <w:marLeft w:val="0"/>
      <w:marRight w:val="0"/>
      <w:marTop w:val="0"/>
      <w:marBottom w:val="0"/>
      <w:divBdr>
        <w:top w:val="none" w:sz="0" w:space="0" w:color="auto"/>
        <w:left w:val="none" w:sz="0" w:space="0" w:color="auto"/>
        <w:bottom w:val="none" w:sz="0" w:space="0" w:color="auto"/>
        <w:right w:val="none" w:sz="0" w:space="0" w:color="auto"/>
      </w:divBdr>
      <w:divsChild>
        <w:div w:id="410396888">
          <w:marLeft w:val="360"/>
          <w:marRight w:val="0"/>
          <w:marTop w:val="200"/>
          <w:marBottom w:val="0"/>
          <w:divBdr>
            <w:top w:val="none" w:sz="0" w:space="0" w:color="auto"/>
            <w:left w:val="none" w:sz="0" w:space="0" w:color="auto"/>
            <w:bottom w:val="none" w:sz="0" w:space="0" w:color="auto"/>
            <w:right w:val="none" w:sz="0" w:space="0" w:color="auto"/>
          </w:divBdr>
        </w:div>
      </w:divsChild>
    </w:div>
    <w:div w:id="211721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1105A-161A-46DB-9F0C-F2FF00DD0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1780</Words>
  <Characters>10147</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6</cp:revision>
  <dcterms:created xsi:type="dcterms:W3CDTF">2021-10-15T13:34:00Z</dcterms:created>
  <dcterms:modified xsi:type="dcterms:W3CDTF">2021-10-21T16:18:00Z</dcterms:modified>
</cp:coreProperties>
</file>